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hd w:val="clear" w:color="auto" w:fill="FFFFFF"/>
        <w:spacing w:before="0" w:after="142"/>
        <w:ind w:right="113"/>
        <w:rPr>
          <w:rFonts w:ascii="Arial" w:hAnsi="Arial"/>
          <w:sz w:val="22"/>
          <w:szCs w:val="22"/>
        </w:rPr>
      </w:pPr>
      <w:bookmarkStart w:id="0" w:name="_GoBack"/>
      <w:bookmarkEnd w:id="0"/>
      <w:r>
        <w:rPr>
          <w:rFonts w:ascii="Arial" w:hAnsi="Arial"/>
          <w:sz w:val="22"/>
          <w:szCs w:val="22"/>
        </w:rPr>
        <w:t xml:space="preserve">Pescara lì </w:t>
      </w:r>
      <w:r>
        <w:rPr>
          <w:rFonts w:ascii="Arial" w:hAnsi="Arial"/>
          <w:sz w:val="22"/>
          <w:szCs w:val="22"/>
        </w:rPr>
        <w:t>19 Dicembre 2025</w:t>
      </w:r>
    </w:p>
    <w:p>
      <w:pPr>
        <w:pStyle w:val="NormalWeb"/>
        <w:shd w:val="clear" w:color="auto" w:fill="FFFFFF"/>
        <w:spacing w:before="0" w:after="0"/>
        <w:ind w:right="113"/>
        <w:jc w:val="right"/>
        <w:rPr>
          <w:rFonts w:ascii="Arial" w:hAnsi="Arial"/>
          <w:sz w:val="22"/>
          <w:szCs w:val="22"/>
        </w:rPr>
      </w:pPr>
      <w:r>
        <w:rPr>
          <w:rFonts w:ascii="Arial" w:hAnsi="Arial"/>
          <w:sz w:val="22"/>
          <w:szCs w:val="22"/>
        </w:rPr>
        <w:t xml:space="preserve">Al Senatore </w:t>
      </w:r>
    </w:p>
    <w:p>
      <w:pPr>
        <w:pStyle w:val="NormalWeb"/>
        <w:shd w:val="clear" w:color="auto" w:fill="FFFFFF"/>
        <w:spacing w:before="0" w:after="0"/>
        <w:ind w:right="113"/>
        <w:jc w:val="right"/>
        <w:rPr>
          <w:rFonts w:ascii="Arial" w:hAnsi="Arial"/>
          <w:sz w:val="22"/>
          <w:szCs w:val="22"/>
        </w:rPr>
      </w:pPr>
      <w:r>
        <w:rPr>
          <w:rFonts w:ascii="Arial" w:hAnsi="Arial"/>
          <w:sz w:val="22"/>
          <w:szCs w:val="22"/>
        </w:rPr>
        <w:t>Guido Quintino Liris</w:t>
      </w:r>
    </w:p>
    <w:p>
      <w:pPr>
        <w:pStyle w:val="NormalWeb"/>
        <w:shd w:val="clear" w:color="auto" w:fill="FFFFFF"/>
        <w:spacing w:before="0" w:after="0"/>
        <w:ind w:right="113"/>
        <w:jc w:val="right"/>
        <w:rPr>
          <w:rFonts w:ascii="Arial" w:hAnsi="Arial"/>
          <w:sz w:val="22"/>
          <w:szCs w:val="22"/>
        </w:rPr>
      </w:pPr>
      <w:r>
        <w:rPr>
          <w:rFonts w:ascii="Arial" w:hAnsi="Arial"/>
          <w:sz w:val="22"/>
          <w:szCs w:val="22"/>
        </w:rPr>
        <w:t xml:space="preserve">Membro della </w:t>
      </w:r>
      <w:hyperlink r:id="rId2">
        <w:r>
          <w:rPr>
            <w:rStyle w:val="Style7"/>
            <w:rFonts w:ascii="Arial" w:hAnsi="Arial"/>
            <w:sz w:val="22"/>
            <w:szCs w:val="22"/>
          </w:rPr>
          <w:t>5ª Commissione permanente (Bilancio)</w:t>
        </w:r>
      </w:hyperlink>
    </w:p>
    <w:p>
      <w:pPr>
        <w:pStyle w:val="NormalWeb"/>
        <w:shd w:val="clear" w:color="auto" w:fill="FFFFFF"/>
        <w:spacing w:before="0" w:after="0"/>
        <w:ind w:right="113"/>
        <w:jc w:val="right"/>
        <w:rPr>
          <w:rFonts w:ascii="Arial" w:hAnsi="Arial"/>
          <w:sz w:val="22"/>
          <w:szCs w:val="22"/>
        </w:rPr>
      </w:pPr>
      <w:r>
        <w:rPr>
          <w:rFonts w:ascii="Arial" w:hAnsi="Arial"/>
          <w:sz w:val="22"/>
          <w:szCs w:val="22"/>
        </w:rPr>
        <w:t>Relatore per il Governo della legge di bilancio</w:t>
      </w:r>
    </w:p>
    <w:p>
      <w:pPr>
        <w:pStyle w:val="NormalWeb"/>
        <w:shd w:val="clear" w:color="auto" w:fill="FFFFFF"/>
        <w:spacing w:before="0" w:after="0"/>
        <w:ind w:right="113"/>
        <w:jc w:val="right"/>
        <w:rPr>
          <w:rFonts w:ascii="Arial" w:hAnsi="Arial"/>
          <w:sz w:val="22"/>
          <w:szCs w:val="22"/>
        </w:rPr>
      </w:pPr>
      <w:hyperlink r:id="rId3">
        <w:r>
          <w:rPr>
            <w:rStyle w:val="Hyperlink"/>
            <w:rFonts w:ascii="Arial" w:hAnsi="Arial"/>
            <w:sz w:val="22"/>
            <w:szCs w:val="22"/>
          </w:rPr>
          <w:t>guidoquintino.liris@senato.it</w:t>
        </w:r>
      </w:hyperlink>
      <w:r>
        <w:rPr>
          <w:rFonts w:ascii="Arial" w:hAnsi="Arial"/>
          <w:sz w:val="22"/>
          <w:szCs w:val="22"/>
        </w:rPr>
        <w:t xml:space="preserve"> </w:t>
      </w:r>
    </w:p>
    <w:p>
      <w:pPr>
        <w:pStyle w:val="NormalWeb"/>
        <w:shd w:val="clear" w:color="auto" w:fill="FFFFFF"/>
        <w:spacing w:before="0" w:after="0"/>
        <w:ind w:right="113"/>
        <w:jc w:val="right"/>
        <w:rPr>
          <w:rFonts w:ascii="Arial" w:hAnsi="Arial"/>
          <w:sz w:val="22"/>
          <w:szCs w:val="22"/>
        </w:rPr>
      </w:pPr>
      <w:r>
        <w:rPr>
          <w:rFonts w:ascii="Arial" w:hAnsi="Arial"/>
          <w:sz w:val="22"/>
          <w:szCs w:val="22"/>
        </w:rPr>
      </w:r>
    </w:p>
    <w:p>
      <w:pPr>
        <w:pStyle w:val="NormalWeb"/>
        <w:shd w:val="clear" w:color="auto" w:fill="FFFFFF"/>
        <w:spacing w:before="0" w:after="0"/>
        <w:ind w:right="113"/>
        <w:jc w:val="right"/>
        <w:rPr>
          <w:rFonts w:ascii="Arial" w:hAnsi="Arial"/>
          <w:sz w:val="22"/>
          <w:szCs w:val="22"/>
        </w:rPr>
      </w:pPr>
      <w:r>
        <w:rPr>
          <w:rFonts w:ascii="Arial" w:hAnsi="Arial"/>
          <w:sz w:val="22"/>
          <w:szCs w:val="22"/>
        </w:rPr>
        <w:t>Ai parlamentari eletti in Abruzzo</w:t>
      </w:r>
    </w:p>
    <w:p>
      <w:pPr>
        <w:pStyle w:val="NormalWeb"/>
        <w:shd w:val="clear" w:color="auto" w:fill="FFFFFF"/>
        <w:spacing w:before="0" w:after="0"/>
        <w:ind w:right="113"/>
        <w:jc w:val="right"/>
        <w:rPr>
          <w:rFonts w:ascii="Arial" w:hAnsi="Arial"/>
          <w:sz w:val="22"/>
          <w:szCs w:val="22"/>
        </w:rPr>
      </w:pPr>
      <w:r>
        <w:rPr>
          <w:rFonts w:ascii="Arial" w:hAnsi="Arial"/>
          <w:sz w:val="22"/>
          <w:szCs w:val="22"/>
        </w:rPr>
      </w:r>
    </w:p>
    <w:p>
      <w:pPr>
        <w:pStyle w:val="NormalWeb"/>
        <w:shd w:val="clear" w:color="auto" w:fill="FFFFFF"/>
        <w:spacing w:before="0" w:after="0"/>
        <w:ind w:right="113"/>
        <w:jc w:val="right"/>
        <w:rPr>
          <w:rFonts w:ascii="Arial" w:hAnsi="Arial"/>
          <w:sz w:val="22"/>
          <w:szCs w:val="22"/>
        </w:rPr>
      </w:pPr>
      <w:r>
        <w:rPr>
          <w:rFonts w:ascii="Arial" w:hAnsi="Arial"/>
          <w:sz w:val="22"/>
          <w:szCs w:val="22"/>
        </w:rPr>
        <w:t>Etel Sigismondi</w:t>
      </w:r>
    </w:p>
    <w:p>
      <w:pPr>
        <w:pStyle w:val="NormalWeb"/>
        <w:shd w:val="clear" w:color="auto" w:fill="FFFFFF"/>
        <w:spacing w:before="0" w:after="0"/>
        <w:ind w:right="113"/>
        <w:jc w:val="right"/>
        <w:rPr>
          <w:rFonts w:ascii="Arial" w:hAnsi="Arial"/>
          <w:sz w:val="22"/>
          <w:szCs w:val="22"/>
        </w:rPr>
      </w:pPr>
      <w:hyperlink r:id="rId4">
        <w:r>
          <w:rPr>
            <w:rStyle w:val="Hyperlink"/>
            <w:rFonts w:ascii="Arial" w:hAnsi="Arial"/>
            <w:sz w:val="22"/>
            <w:szCs w:val="22"/>
          </w:rPr>
          <w:t>etelwardo.sigismondi@senato.it</w:t>
        </w:r>
      </w:hyperlink>
      <w:r>
        <w:rPr>
          <w:rFonts w:ascii="Arial" w:hAnsi="Arial"/>
          <w:sz w:val="22"/>
          <w:szCs w:val="22"/>
        </w:rPr>
        <w:t xml:space="preserve"> </w:t>
      </w:r>
    </w:p>
    <w:p>
      <w:pPr>
        <w:pStyle w:val="NormalWeb"/>
        <w:shd w:val="clear" w:color="auto" w:fill="FFFFFF"/>
        <w:spacing w:before="0" w:after="0"/>
        <w:ind w:right="113"/>
        <w:jc w:val="right"/>
        <w:rPr>
          <w:rFonts w:ascii="Arial" w:hAnsi="Arial"/>
          <w:sz w:val="22"/>
          <w:szCs w:val="22"/>
        </w:rPr>
      </w:pPr>
      <w:r>
        <w:rPr>
          <w:rFonts w:ascii="Arial" w:hAnsi="Arial"/>
          <w:sz w:val="22"/>
          <w:szCs w:val="22"/>
        </w:rPr>
      </w:r>
    </w:p>
    <w:p>
      <w:pPr>
        <w:pStyle w:val="NormalWeb"/>
        <w:shd w:val="clear" w:color="auto" w:fill="FFFFFF"/>
        <w:spacing w:before="0" w:after="0"/>
        <w:ind w:right="113"/>
        <w:jc w:val="right"/>
        <w:rPr>
          <w:rFonts w:ascii="Arial" w:hAnsi="Arial"/>
          <w:sz w:val="22"/>
          <w:szCs w:val="22"/>
        </w:rPr>
      </w:pPr>
      <w:r>
        <w:rPr>
          <w:rFonts w:ascii="Arial" w:hAnsi="Arial"/>
          <w:sz w:val="22"/>
          <w:szCs w:val="22"/>
        </w:rPr>
        <w:t>Michele Fina</w:t>
      </w:r>
    </w:p>
    <w:p>
      <w:pPr>
        <w:pStyle w:val="NormalWeb"/>
        <w:shd w:val="clear" w:color="auto" w:fill="FFFFFF"/>
        <w:spacing w:before="0" w:after="0"/>
        <w:ind w:right="113"/>
        <w:jc w:val="right"/>
        <w:rPr>
          <w:rFonts w:ascii="Arial" w:hAnsi="Arial"/>
          <w:sz w:val="22"/>
          <w:szCs w:val="22"/>
        </w:rPr>
      </w:pPr>
      <w:hyperlink r:id="rId5">
        <w:r>
          <w:rPr>
            <w:rStyle w:val="Hyperlink"/>
            <w:rFonts w:ascii="Arial" w:hAnsi="Arial"/>
            <w:sz w:val="22"/>
            <w:szCs w:val="22"/>
          </w:rPr>
          <w:t>michele.fina@senato.it</w:t>
        </w:r>
      </w:hyperlink>
      <w:r>
        <w:rPr>
          <w:rFonts w:ascii="Arial" w:hAnsi="Arial"/>
          <w:sz w:val="22"/>
          <w:szCs w:val="22"/>
        </w:rPr>
        <w:t xml:space="preserve"> </w:t>
      </w:r>
    </w:p>
    <w:p>
      <w:pPr>
        <w:pStyle w:val="NormalWeb"/>
        <w:shd w:val="clear" w:color="auto" w:fill="FFFFFF"/>
        <w:spacing w:before="0" w:after="0"/>
        <w:ind w:right="113"/>
        <w:jc w:val="right"/>
        <w:rPr>
          <w:rFonts w:ascii="Arial" w:hAnsi="Arial"/>
          <w:sz w:val="22"/>
          <w:szCs w:val="22"/>
        </w:rPr>
      </w:pPr>
      <w:r>
        <w:rPr>
          <w:rFonts w:ascii="Arial" w:hAnsi="Arial"/>
          <w:sz w:val="22"/>
          <w:szCs w:val="22"/>
        </w:rPr>
      </w:r>
    </w:p>
    <w:p>
      <w:pPr>
        <w:pStyle w:val="NormalWeb"/>
        <w:shd w:val="clear" w:color="auto" w:fill="FFFFFF"/>
        <w:spacing w:before="0" w:after="0"/>
        <w:ind w:right="113"/>
        <w:jc w:val="right"/>
        <w:rPr>
          <w:rFonts w:ascii="Arial" w:hAnsi="Arial"/>
          <w:sz w:val="22"/>
          <w:szCs w:val="22"/>
        </w:rPr>
      </w:pPr>
      <w:r>
        <w:rPr>
          <w:rFonts w:ascii="Arial" w:hAnsi="Arial"/>
          <w:sz w:val="22"/>
          <w:szCs w:val="22"/>
        </w:rPr>
        <w:t>Gabriella DI Girolamo</w:t>
      </w:r>
    </w:p>
    <w:p>
      <w:pPr>
        <w:pStyle w:val="NormalWeb"/>
        <w:shd w:val="clear" w:color="auto" w:fill="FFFFFF"/>
        <w:spacing w:before="0" w:after="0"/>
        <w:ind w:right="113"/>
        <w:jc w:val="right"/>
        <w:rPr>
          <w:rFonts w:ascii="Arial" w:hAnsi="Arial"/>
          <w:sz w:val="22"/>
          <w:szCs w:val="22"/>
        </w:rPr>
      </w:pPr>
      <w:hyperlink r:id="rId6">
        <w:r>
          <w:rPr>
            <w:rStyle w:val="Hyperlink"/>
            <w:rFonts w:ascii="Arial" w:hAnsi="Arial"/>
            <w:sz w:val="22"/>
            <w:szCs w:val="22"/>
          </w:rPr>
          <w:t>gabriella.digirolamo@senato.it</w:t>
        </w:r>
      </w:hyperlink>
      <w:r>
        <w:rPr>
          <w:rFonts w:ascii="Arial" w:hAnsi="Arial"/>
          <w:sz w:val="22"/>
          <w:szCs w:val="22"/>
        </w:rPr>
        <w:t xml:space="preserve"> </w:t>
      </w:r>
    </w:p>
    <w:p>
      <w:pPr>
        <w:pStyle w:val="NormalWeb"/>
        <w:shd w:val="clear" w:color="auto" w:fill="FFFFFF"/>
        <w:spacing w:before="0" w:after="0"/>
        <w:ind w:right="113"/>
        <w:jc w:val="right"/>
        <w:rPr>
          <w:rFonts w:ascii="Arial" w:hAnsi="Arial"/>
          <w:sz w:val="22"/>
          <w:szCs w:val="22"/>
        </w:rPr>
      </w:pPr>
      <w:r>
        <w:rPr>
          <w:rFonts w:ascii="Arial" w:hAnsi="Arial"/>
          <w:sz w:val="22"/>
          <w:szCs w:val="22"/>
        </w:rPr>
      </w:r>
    </w:p>
    <w:p>
      <w:pPr>
        <w:pStyle w:val="NormalWeb"/>
        <w:shd w:val="clear" w:color="auto" w:fill="FFFFFF"/>
        <w:spacing w:before="0" w:after="0"/>
        <w:ind w:right="113"/>
        <w:jc w:val="right"/>
        <w:rPr>
          <w:rFonts w:ascii="Arial" w:hAnsi="Arial"/>
          <w:sz w:val="22"/>
          <w:szCs w:val="22"/>
        </w:rPr>
      </w:pPr>
      <w:r>
        <w:rPr>
          <w:rFonts w:ascii="Arial" w:hAnsi="Arial"/>
          <w:sz w:val="22"/>
          <w:szCs w:val="22"/>
        </w:rPr>
        <w:t>Giorgia Meloni</w:t>
      </w:r>
    </w:p>
    <w:p>
      <w:pPr>
        <w:pStyle w:val="NormalWeb"/>
        <w:shd w:val="clear" w:color="auto" w:fill="FFFFFF"/>
        <w:spacing w:before="0" w:after="0"/>
        <w:ind w:right="113"/>
        <w:jc w:val="right"/>
        <w:rPr/>
      </w:pPr>
      <w:hyperlink r:id="rId7">
        <w:r>
          <w:rPr>
            <w:rStyle w:val="Hyperlink"/>
            <w:rFonts w:ascii="Arial" w:hAnsi="Arial"/>
            <w:sz w:val="22"/>
            <w:szCs w:val="22"/>
            <w:u w:val="none"/>
          </w:rPr>
          <w:t>MELONI_G@CAMERA.it</w:t>
        </w:r>
      </w:hyperlink>
    </w:p>
    <w:p>
      <w:pPr>
        <w:pStyle w:val="NormalWeb"/>
        <w:shd w:val="clear" w:color="auto" w:fill="FFFFFF"/>
        <w:spacing w:before="0" w:after="0"/>
        <w:ind w:right="113"/>
        <w:jc w:val="right"/>
        <w:rPr>
          <w:rFonts w:ascii="Arial" w:hAnsi="Arial"/>
          <w:sz w:val="22"/>
          <w:szCs w:val="22"/>
        </w:rPr>
      </w:pPr>
      <w:r>
        <w:rPr>
          <w:rFonts w:ascii="Arial" w:hAnsi="Arial"/>
          <w:sz w:val="22"/>
          <w:szCs w:val="22"/>
        </w:rPr>
      </w:r>
    </w:p>
    <w:p>
      <w:pPr>
        <w:pStyle w:val="NormalWeb"/>
        <w:shd w:val="clear" w:color="auto" w:fill="FFFFFF"/>
        <w:spacing w:before="0" w:after="0"/>
        <w:ind w:right="113"/>
        <w:jc w:val="right"/>
        <w:rPr>
          <w:rFonts w:ascii="Arial" w:hAnsi="Arial"/>
          <w:sz w:val="22"/>
          <w:szCs w:val="22"/>
        </w:rPr>
      </w:pPr>
      <w:r>
        <w:rPr>
          <w:rFonts w:ascii="Arial" w:hAnsi="Arial"/>
          <w:sz w:val="22"/>
          <w:szCs w:val="22"/>
        </w:rPr>
        <w:t>Guerino Testa</w:t>
      </w:r>
    </w:p>
    <w:p>
      <w:pPr>
        <w:pStyle w:val="NormalWeb"/>
        <w:shd w:val="clear" w:color="auto" w:fill="FFFFFF"/>
        <w:spacing w:before="0" w:after="0"/>
        <w:ind w:right="113"/>
        <w:jc w:val="right"/>
        <w:rPr>
          <w:rFonts w:ascii="Arial" w:hAnsi="Arial"/>
          <w:sz w:val="22"/>
          <w:szCs w:val="22"/>
        </w:rPr>
      </w:pPr>
      <w:hyperlink r:id="rId8">
        <w:r>
          <w:rPr>
            <w:rStyle w:val="Hyperlink"/>
            <w:rFonts w:ascii="Arial" w:hAnsi="Arial"/>
            <w:sz w:val="22"/>
            <w:szCs w:val="22"/>
            <w:u w:val="none"/>
          </w:rPr>
          <w:t>TESTA_G@CAMERA.IT</w:t>
        </w:r>
      </w:hyperlink>
      <w:r>
        <w:rPr>
          <w:rFonts w:ascii="Arial" w:hAnsi="Arial"/>
          <w:sz w:val="22"/>
          <w:szCs w:val="22"/>
        </w:rPr>
        <w:t xml:space="preserve"> </w:t>
      </w:r>
    </w:p>
    <w:p>
      <w:pPr>
        <w:pStyle w:val="NormalWeb"/>
        <w:shd w:val="clear" w:color="auto" w:fill="FFFFFF"/>
        <w:spacing w:before="0" w:after="0"/>
        <w:ind w:right="113"/>
        <w:jc w:val="right"/>
        <w:rPr>
          <w:rFonts w:ascii="Arial" w:hAnsi="Arial"/>
          <w:sz w:val="22"/>
          <w:szCs w:val="22"/>
        </w:rPr>
      </w:pPr>
      <w:r>
        <w:rPr>
          <w:rFonts w:ascii="Arial" w:hAnsi="Arial"/>
          <w:sz w:val="22"/>
          <w:szCs w:val="22"/>
        </w:rPr>
      </w:r>
    </w:p>
    <w:p>
      <w:pPr>
        <w:pStyle w:val="NormalWeb"/>
        <w:shd w:val="clear" w:color="auto" w:fill="FFFFFF"/>
        <w:spacing w:before="0" w:after="0"/>
        <w:ind w:right="113"/>
        <w:jc w:val="right"/>
        <w:rPr>
          <w:rFonts w:ascii="Arial" w:hAnsi="Arial"/>
          <w:sz w:val="22"/>
          <w:szCs w:val="22"/>
        </w:rPr>
      </w:pPr>
      <w:r>
        <w:rPr>
          <w:rFonts w:ascii="Arial" w:hAnsi="Arial"/>
          <w:sz w:val="22"/>
          <w:szCs w:val="22"/>
        </w:rPr>
        <w:t>Fabio Roscani</w:t>
      </w:r>
    </w:p>
    <w:p>
      <w:pPr>
        <w:pStyle w:val="NormalWeb"/>
        <w:shd w:val="clear" w:color="auto" w:fill="FFFFFF"/>
        <w:spacing w:before="0" w:after="0"/>
        <w:ind w:right="113"/>
        <w:jc w:val="right"/>
        <w:rPr>
          <w:rFonts w:ascii="Arial" w:hAnsi="Arial"/>
          <w:sz w:val="22"/>
          <w:szCs w:val="22"/>
        </w:rPr>
      </w:pPr>
      <w:hyperlink r:id="rId9">
        <w:r>
          <w:rPr>
            <w:rStyle w:val="Hyperlink"/>
            <w:rFonts w:ascii="Arial" w:hAnsi="Arial"/>
            <w:sz w:val="22"/>
            <w:szCs w:val="22"/>
            <w:u w:val="none"/>
          </w:rPr>
          <w:t>ROSCANI_F@CAMERA.IT</w:t>
        </w:r>
      </w:hyperlink>
      <w:r>
        <w:rPr>
          <w:rFonts w:ascii="Arial" w:hAnsi="Arial"/>
          <w:sz w:val="22"/>
          <w:szCs w:val="22"/>
        </w:rPr>
        <w:t xml:space="preserve"> </w:t>
      </w:r>
    </w:p>
    <w:p>
      <w:pPr>
        <w:pStyle w:val="NormalWeb"/>
        <w:shd w:val="clear" w:color="auto" w:fill="FFFFFF"/>
        <w:spacing w:before="0" w:after="0"/>
        <w:ind w:right="113"/>
        <w:jc w:val="right"/>
        <w:rPr>
          <w:rFonts w:ascii="Arial" w:hAnsi="Arial"/>
          <w:sz w:val="22"/>
          <w:szCs w:val="22"/>
        </w:rPr>
      </w:pPr>
      <w:r>
        <w:rPr>
          <w:rFonts w:ascii="Arial" w:hAnsi="Arial"/>
          <w:sz w:val="22"/>
          <w:szCs w:val="22"/>
        </w:rPr>
      </w:r>
    </w:p>
    <w:p>
      <w:pPr>
        <w:pStyle w:val="NormalWeb"/>
        <w:shd w:val="clear" w:color="auto" w:fill="FFFFFF"/>
        <w:spacing w:before="0" w:after="0"/>
        <w:ind w:right="113"/>
        <w:jc w:val="right"/>
        <w:rPr>
          <w:rFonts w:ascii="Arial" w:hAnsi="Arial"/>
          <w:sz w:val="22"/>
          <w:szCs w:val="22"/>
        </w:rPr>
      </w:pPr>
      <w:r>
        <w:rPr>
          <w:rFonts w:ascii="Arial" w:hAnsi="Arial"/>
          <w:sz w:val="22"/>
          <w:szCs w:val="22"/>
        </w:rPr>
        <w:t xml:space="preserve">Rachele Silvestri </w:t>
      </w:r>
    </w:p>
    <w:p>
      <w:pPr>
        <w:pStyle w:val="NormalWeb"/>
        <w:shd w:val="clear" w:color="auto" w:fill="FFFFFF"/>
        <w:spacing w:before="0" w:after="0"/>
        <w:ind w:right="113"/>
        <w:jc w:val="right"/>
        <w:rPr/>
      </w:pPr>
      <w:hyperlink r:id="rId10">
        <w:r>
          <w:rPr>
            <w:rStyle w:val="Hyperlink"/>
            <w:rFonts w:ascii="Arial" w:hAnsi="Arial"/>
            <w:sz w:val="22"/>
            <w:szCs w:val="22"/>
            <w:u w:val="none" w:color="000000"/>
          </w:rPr>
          <w:t>SILVESTRI_R@CAMERA.IT</w:t>
        </w:r>
      </w:hyperlink>
      <w:r>
        <w:rPr>
          <w:rFonts w:ascii="Arial" w:hAnsi="Arial"/>
          <w:sz w:val="22"/>
          <w:szCs w:val="22"/>
          <w:u w:val="none" w:color="000000"/>
        </w:rPr>
        <w:t xml:space="preserve"> </w:t>
      </w:r>
    </w:p>
    <w:p>
      <w:pPr>
        <w:pStyle w:val="NormalWeb"/>
        <w:shd w:val="clear" w:color="auto" w:fill="FFFFFF"/>
        <w:spacing w:before="0" w:after="0"/>
        <w:ind w:right="113"/>
        <w:jc w:val="right"/>
        <w:rPr>
          <w:rFonts w:ascii="Arial" w:hAnsi="Arial"/>
          <w:sz w:val="22"/>
          <w:szCs w:val="22"/>
          <w:u w:val="single" w:color="000000"/>
        </w:rPr>
      </w:pPr>
      <w:r>
        <w:rPr>
          <w:rFonts w:ascii="Arial" w:hAnsi="Arial"/>
          <w:sz w:val="22"/>
          <w:szCs w:val="22"/>
          <w:u w:val="single" w:color="000000"/>
        </w:rPr>
      </w:r>
    </w:p>
    <w:p>
      <w:pPr>
        <w:pStyle w:val="NormalWeb"/>
        <w:shd w:val="clear" w:color="auto" w:fill="FFFFFF"/>
        <w:spacing w:before="0" w:after="0"/>
        <w:ind w:right="113"/>
        <w:jc w:val="right"/>
        <w:rPr>
          <w:rFonts w:ascii="Arial" w:hAnsi="Arial"/>
          <w:sz w:val="22"/>
          <w:szCs w:val="22"/>
        </w:rPr>
      </w:pPr>
      <w:r>
        <w:rPr>
          <w:rFonts w:ascii="Arial" w:hAnsi="Arial"/>
          <w:sz w:val="22"/>
          <w:szCs w:val="22"/>
        </w:rPr>
        <w:t>Nazario Pagano</w:t>
      </w:r>
    </w:p>
    <w:p>
      <w:pPr>
        <w:pStyle w:val="NormalWeb"/>
        <w:shd w:val="clear" w:color="auto" w:fill="FFFFFF"/>
        <w:spacing w:before="0" w:after="0"/>
        <w:ind w:right="113"/>
        <w:jc w:val="right"/>
        <w:rPr/>
      </w:pPr>
      <w:hyperlink r:id="rId11">
        <w:r>
          <w:rPr>
            <w:rStyle w:val="Hyperlink"/>
            <w:rFonts w:ascii="Arial" w:hAnsi="Arial"/>
            <w:sz w:val="22"/>
            <w:szCs w:val="22"/>
            <w:u w:val="none"/>
          </w:rPr>
          <w:t>PAGANO_N@CAMERA.IT</w:t>
        </w:r>
      </w:hyperlink>
      <w:r>
        <w:rPr>
          <w:rFonts w:ascii="Arial" w:hAnsi="Arial"/>
          <w:sz w:val="22"/>
          <w:szCs w:val="22"/>
          <w:u w:val="none"/>
        </w:rPr>
        <w:t xml:space="preserve"> </w:t>
      </w:r>
    </w:p>
    <w:p>
      <w:pPr>
        <w:pStyle w:val="NormalWeb"/>
        <w:shd w:val="clear" w:color="auto" w:fill="FFFFFF"/>
        <w:spacing w:before="0" w:after="0"/>
        <w:ind w:right="113"/>
        <w:jc w:val="right"/>
        <w:rPr>
          <w:rFonts w:ascii="Arial" w:hAnsi="Arial"/>
          <w:sz w:val="22"/>
          <w:szCs w:val="22"/>
        </w:rPr>
      </w:pPr>
      <w:r>
        <w:rPr>
          <w:rFonts w:ascii="Arial" w:hAnsi="Arial"/>
          <w:sz w:val="22"/>
          <w:szCs w:val="22"/>
        </w:rPr>
      </w:r>
    </w:p>
    <w:p>
      <w:pPr>
        <w:pStyle w:val="NormalWeb"/>
        <w:shd w:val="clear" w:color="auto" w:fill="FFFFFF"/>
        <w:spacing w:before="0" w:after="0"/>
        <w:ind w:right="113"/>
        <w:jc w:val="right"/>
        <w:rPr>
          <w:rFonts w:ascii="Arial" w:hAnsi="Arial"/>
          <w:sz w:val="22"/>
          <w:szCs w:val="22"/>
        </w:rPr>
      </w:pPr>
      <w:r>
        <w:rPr>
          <w:rFonts w:ascii="Arial" w:hAnsi="Arial"/>
          <w:sz w:val="22"/>
          <w:szCs w:val="22"/>
        </w:rPr>
        <w:t>Alberto Bagnai</w:t>
      </w:r>
    </w:p>
    <w:p>
      <w:pPr>
        <w:pStyle w:val="NormalWeb"/>
        <w:shd w:val="clear" w:color="auto" w:fill="FFFFFF"/>
        <w:spacing w:before="0" w:after="0"/>
        <w:ind w:right="113"/>
        <w:jc w:val="right"/>
        <w:rPr/>
      </w:pPr>
      <w:hyperlink r:id="rId12">
        <w:r>
          <w:rPr>
            <w:rStyle w:val="Hyperlink"/>
            <w:rFonts w:ascii="Arial" w:hAnsi="Arial"/>
            <w:sz w:val="22"/>
            <w:szCs w:val="22"/>
            <w:u w:val="none" w:color="000000"/>
          </w:rPr>
          <w:t>BAGNAI_A@CAMERA.IT</w:t>
        </w:r>
      </w:hyperlink>
      <w:r>
        <w:rPr>
          <w:rFonts w:ascii="Arial" w:hAnsi="Arial"/>
          <w:sz w:val="22"/>
          <w:szCs w:val="22"/>
          <w:u w:val="none" w:color="000000"/>
        </w:rPr>
        <w:t xml:space="preserve"> </w:t>
      </w:r>
    </w:p>
    <w:p>
      <w:pPr>
        <w:pStyle w:val="NormalWeb"/>
        <w:shd w:val="clear" w:color="auto" w:fill="FFFFFF"/>
        <w:spacing w:before="0" w:after="0"/>
        <w:ind w:right="113"/>
        <w:jc w:val="right"/>
        <w:rPr>
          <w:rFonts w:ascii="Arial" w:hAnsi="Arial"/>
          <w:sz w:val="22"/>
          <w:szCs w:val="22"/>
        </w:rPr>
      </w:pPr>
      <w:r>
        <w:rPr>
          <w:rFonts w:ascii="Arial" w:hAnsi="Arial"/>
          <w:sz w:val="22"/>
          <w:szCs w:val="22"/>
        </w:rPr>
      </w:r>
    </w:p>
    <w:p>
      <w:pPr>
        <w:pStyle w:val="NormalWeb"/>
        <w:shd w:val="clear" w:color="auto" w:fill="FFFFFF"/>
        <w:spacing w:before="0" w:after="0"/>
        <w:ind w:right="113"/>
        <w:jc w:val="right"/>
        <w:rPr>
          <w:rFonts w:ascii="Arial" w:hAnsi="Arial"/>
          <w:sz w:val="22"/>
          <w:szCs w:val="22"/>
        </w:rPr>
      </w:pPr>
      <w:r>
        <w:rPr>
          <w:rFonts w:ascii="Arial" w:hAnsi="Arial"/>
          <w:sz w:val="22"/>
          <w:szCs w:val="22"/>
        </w:rPr>
        <w:t>Luciano D’Alfonso</w:t>
      </w:r>
    </w:p>
    <w:p>
      <w:pPr>
        <w:pStyle w:val="NormalWeb"/>
        <w:shd w:val="clear" w:color="auto" w:fill="FFFFFF"/>
        <w:spacing w:before="0" w:after="0"/>
        <w:ind w:right="113"/>
        <w:jc w:val="right"/>
        <w:rPr/>
      </w:pPr>
      <w:hyperlink r:id="rId13">
        <w:r>
          <w:rPr>
            <w:rStyle w:val="Hyperlink"/>
            <w:rFonts w:ascii="Arial" w:hAnsi="Arial"/>
            <w:sz w:val="22"/>
            <w:szCs w:val="22"/>
            <w:u w:val="none" w:color="000000"/>
          </w:rPr>
          <w:t>DALFONSO_L@CAMERA.IT</w:t>
        </w:r>
      </w:hyperlink>
      <w:r>
        <w:rPr>
          <w:rFonts w:ascii="Arial" w:hAnsi="Arial"/>
          <w:sz w:val="22"/>
          <w:szCs w:val="22"/>
          <w:u w:val="none" w:color="000000"/>
        </w:rPr>
        <w:t xml:space="preserve"> </w:t>
      </w:r>
    </w:p>
    <w:p>
      <w:pPr>
        <w:pStyle w:val="NormalWeb"/>
        <w:shd w:val="clear" w:color="auto" w:fill="FFFFFF"/>
        <w:spacing w:before="0" w:after="0"/>
        <w:ind w:right="113"/>
        <w:jc w:val="right"/>
        <w:rPr>
          <w:rFonts w:ascii="Arial" w:hAnsi="Arial"/>
          <w:sz w:val="22"/>
          <w:szCs w:val="22"/>
        </w:rPr>
      </w:pPr>
      <w:r>
        <w:rPr>
          <w:rFonts w:ascii="Arial" w:hAnsi="Arial"/>
          <w:sz w:val="22"/>
          <w:szCs w:val="22"/>
        </w:rPr>
      </w:r>
    </w:p>
    <w:p>
      <w:pPr>
        <w:pStyle w:val="NormalWeb"/>
        <w:shd w:val="clear" w:color="auto" w:fill="FFFFFF"/>
        <w:spacing w:before="0" w:after="0"/>
        <w:ind w:right="113"/>
        <w:jc w:val="right"/>
        <w:rPr>
          <w:rFonts w:ascii="Arial" w:hAnsi="Arial"/>
          <w:sz w:val="22"/>
          <w:szCs w:val="22"/>
        </w:rPr>
      </w:pPr>
      <w:r>
        <w:rPr>
          <w:rFonts w:ascii="Arial" w:hAnsi="Arial"/>
          <w:sz w:val="22"/>
          <w:szCs w:val="22"/>
        </w:rPr>
        <w:t>Daniela Torto</w:t>
      </w:r>
    </w:p>
    <w:p>
      <w:pPr>
        <w:pStyle w:val="NormalWeb"/>
        <w:shd w:val="clear" w:color="auto" w:fill="FFFFFF"/>
        <w:spacing w:before="0" w:after="0"/>
        <w:ind w:right="113"/>
        <w:jc w:val="right"/>
        <w:rPr/>
      </w:pPr>
      <w:hyperlink r:id="rId14">
        <w:r>
          <w:rPr>
            <w:rStyle w:val="Hyperlink"/>
            <w:rFonts w:ascii="Arial" w:hAnsi="Arial"/>
            <w:sz w:val="22"/>
            <w:szCs w:val="22"/>
            <w:u w:val="none" w:color="000000"/>
          </w:rPr>
          <w:t>TORTO_D@CAMERA.IT</w:t>
        </w:r>
      </w:hyperlink>
      <w:r>
        <w:rPr>
          <w:rFonts w:ascii="Arial" w:hAnsi="Arial"/>
          <w:sz w:val="22"/>
          <w:szCs w:val="22"/>
          <w:u w:val="none" w:color="000000"/>
        </w:rPr>
        <w:t xml:space="preserve"> </w:t>
      </w:r>
    </w:p>
    <w:p>
      <w:pPr>
        <w:pStyle w:val="NormalWeb"/>
        <w:shd w:val="clear" w:color="auto" w:fill="FFFFFF"/>
        <w:spacing w:before="0" w:after="0"/>
        <w:ind w:right="113"/>
        <w:jc w:val="right"/>
        <w:rPr>
          <w:rFonts w:ascii="Arial" w:hAnsi="Arial"/>
          <w:sz w:val="22"/>
          <w:szCs w:val="22"/>
        </w:rPr>
      </w:pPr>
      <w:r>
        <w:rPr>
          <w:rFonts w:ascii="Arial" w:hAnsi="Arial"/>
          <w:sz w:val="22"/>
          <w:szCs w:val="22"/>
        </w:rPr>
      </w:r>
    </w:p>
    <w:p>
      <w:pPr>
        <w:pStyle w:val="NormalWeb"/>
        <w:shd w:val="clear" w:color="auto" w:fill="FFFFFF"/>
        <w:spacing w:before="0" w:after="0"/>
        <w:ind w:right="113"/>
        <w:jc w:val="right"/>
        <w:rPr>
          <w:rFonts w:ascii="Arial" w:hAnsi="Arial"/>
          <w:sz w:val="22"/>
          <w:szCs w:val="22"/>
        </w:rPr>
      </w:pPr>
      <w:r>
        <w:rPr>
          <w:rFonts w:ascii="Arial" w:hAnsi="Arial"/>
          <w:sz w:val="22"/>
          <w:szCs w:val="22"/>
        </w:rPr>
        <w:t>Giulio Sottanelli</w:t>
      </w:r>
    </w:p>
    <w:p>
      <w:pPr>
        <w:pStyle w:val="NormalWeb"/>
        <w:shd w:val="clear" w:color="auto" w:fill="FFFFFF"/>
        <w:spacing w:before="0" w:after="0"/>
        <w:ind w:right="113"/>
        <w:jc w:val="right"/>
        <w:rPr/>
      </w:pPr>
      <w:hyperlink r:id="rId15">
        <w:r>
          <w:rPr>
            <w:rStyle w:val="Hyperlink"/>
            <w:rFonts w:ascii="Arial" w:hAnsi="Arial"/>
            <w:sz w:val="22"/>
            <w:szCs w:val="22"/>
            <w:u w:val="none"/>
          </w:rPr>
          <w:t>SOTTANELLI_G@CAMERA.IT</w:t>
        </w:r>
      </w:hyperlink>
      <w:r>
        <w:rPr>
          <w:rFonts w:ascii="Arial" w:hAnsi="Arial"/>
          <w:sz w:val="22"/>
          <w:szCs w:val="22"/>
          <w:u w:val="none"/>
        </w:rPr>
        <w:t xml:space="preserve"> </w:t>
      </w:r>
    </w:p>
    <w:p>
      <w:pPr>
        <w:pStyle w:val="NormalWeb"/>
        <w:shd w:val="clear" w:color="auto" w:fill="FFFFFF"/>
        <w:spacing w:before="0" w:after="0"/>
        <w:ind w:right="113"/>
        <w:rPr>
          <w:rFonts w:ascii="Arial" w:hAnsi="Arial"/>
          <w:sz w:val="22"/>
          <w:szCs w:val="22"/>
        </w:rPr>
      </w:pPr>
      <w:r>
        <w:rPr>
          <w:rFonts w:ascii="Arial" w:hAnsi="Arial"/>
          <w:sz w:val="22"/>
          <w:szCs w:val="22"/>
        </w:rPr>
      </w:r>
    </w:p>
    <w:p>
      <w:pPr>
        <w:pStyle w:val="NormalWeb"/>
        <w:shd w:val="clear" w:color="auto" w:fill="FFFFFF"/>
        <w:spacing w:before="0" w:after="142"/>
        <w:ind w:right="113"/>
        <w:rPr>
          <w:rFonts w:ascii="Arial" w:hAnsi="Arial"/>
          <w:sz w:val="22"/>
          <w:szCs w:val="22"/>
        </w:rPr>
      </w:pPr>
      <w:r>
        <w:rPr>
          <w:rFonts w:ascii="Arial" w:hAnsi="Arial"/>
          <w:sz w:val="22"/>
          <w:szCs w:val="22"/>
        </w:rPr>
      </w:r>
    </w:p>
    <w:p>
      <w:pPr>
        <w:pStyle w:val="NormalWeb"/>
        <w:shd w:val="clear" w:color="auto" w:fill="FFFFFF"/>
        <w:spacing w:before="0" w:after="142"/>
        <w:ind w:right="113"/>
        <w:rPr>
          <w:rFonts w:ascii="Arial" w:hAnsi="Arial"/>
          <w:sz w:val="22"/>
          <w:szCs w:val="22"/>
        </w:rPr>
      </w:pPr>
      <w:r>
        <w:rPr>
          <w:rFonts w:ascii="Arial" w:hAnsi="Arial"/>
          <w:sz w:val="22"/>
          <w:szCs w:val="22"/>
        </w:rPr>
      </w:r>
    </w:p>
    <w:p>
      <w:pPr>
        <w:pStyle w:val="NormalWeb"/>
        <w:shd w:val="clear" w:color="auto" w:fill="FFFFFF"/>
        <w:spacing w:before="0" w:after="142"/>
        <w:ind w:right="113"/>
        <w:jc w:val="right"/>
        <w:rPr>
          <w:rFonts w:ascii="Arial" w:hAnsi="Arial"/>
          <w:sz w:val="22"/>
          <w:szCs w:val="22"/>
        </w:rPr>
      </w:pPr>
      <w:r>
        <w:rPr>
          <w:rFonts w:ascii="Arial" w:hAnsi="Arial"/>
          <w:sz w:val="22"/>
          <w:szCs w:val="22"/>
        </w:rPr>
        <w:t>E, p.c.</w:t>
      </w:r>
    </w:p>
    <w:p>
      <w:pPr>
        <w:pStyle w:val="NormalWeb"/>
        <w:shd w:val="clear" w:color="auto" w:fill="FFFFFF"/>
        <w:spacing w:before="0" w:after="0"/>
        <w:ind w:right="113"/>
        <w:jc w:val="right"/>
        <w:rPr>
          <w:rFonts w:ascii="Arial" w:hAnsi="Arial"/>
          <w:sz w:val="22"/>
          <w:szCs w:val="22"/>
        </w:rPr>
      </w:pPr>
      <w:r>
        <w:rPr>
          <w:rFonts w:ascii="Arial" w:hAnsi="Arial"/>
          <w:sz w:val="22"/>
          <w:szCs w:val="22"/>
        </w:rPr>
        <w:t>Al Segretario Nazionale Fp Cgil</w:t>
      </w:r>
    </w:p>
    <w:p>
      <w:pPr>
        <w:pStyle w:val="NormalWeb"/>
        <w:shd w:val="clear" w:color="auto" w:fill="FFFFFF"/>
        <w:spacing w:before="0" w:after="0"/>
        <w:ind w:right="113"/>
        <w:jc w:val="right"/>
        <w:rPr>
          <w:rFonts w:ascii="Arial" w:hAnsi="Arial"/>
          <w:sz w:val="22"/>
          <w:szCs w:val="22"/>
        </w:rPr>
      </w:pPr>
      <w:r>
        <w:rPr>
          <w:rFonts w:ascii="Arial" w:hAnsi="Arial"/>
          <w:sz w:val="22"/>
          <w:szCs w:val="22"/>
        </w:rPr>
        <w:t>Federico Bozzanca</w:t>
      </w:r>
    </w:p>
    <w:p>
      <w:pPr>
        <w:pStyle w:val="NormalWeb"/>
        <w:shd w:val="clear" w:color="auto" w:fill="FFFFFF"/>
        <w:spacing w:before="0" w:after="0"/>
        <w:ind w:right="113"/>
        <w:jc w:val="right"/>
        <w:rPr>
          <w:rFonts w:ascii="Arial" w:hAnsi="Arial"/>
          <w:sz w:val="22"/>
          <w:szCs w:val="22"/>
        </w:rPr>
      </w:pPr>
      <w:hyperlink r:id="rId16">
        <w:r>
          <w:rPr>
            <w:rStyle w:val="Hyperlink"/>
            <w:rFonts w:ascii="Arial" w:hAnsi="Arial"/>
            <w:sz w:val="22"/>
            <w:szCs w:val="22"/>
          </w:rPr>
          <w:t>bozzanca@fpcgil.it</w:t>
        </w:r>
      </w:hyperlink>
      <w:r>
        <w:rPr>
          <w:rFonts w:ascii="Arial" w:hAnsi="Arial"/>
          <w:sz w:val="22"/>
          <w:szCs w:val="22"/>
        </w:rPr>
        <w:t xml:space="preserve"> </w:t>
      </w:r>
    </w:p>
    <w:p>
      <w:pPr>
        <w:pStyle w:val="NormalWeb"/>
        <w:shd w:val="clear" w:color="auto" w:fill="FFFFFF"/>
        <w:spacing w:before="0" w:after="0"/>
        <w:ind w:right="113"/>
        <w:jc w:val="right"/>
        <w:rPr>
          <w:rFonts w:ascii="Arial" w:hAnsi="Arial"/>
          <w:sz w:val="22"/>
          <w:szCs w:val="22"/>
        </w:rPr>
      </w:pPr>
      <w:r>
        <w:rPr>
          <w:rFonts w:ascii="Arial" w:hAnsi="Arial"/>
          <w:sz w:val="22"/>
          <w:szCs w:val="22"/>
        </w:rPr>
      </w:r>
    </w:p>
    <w:p>
      <w:pPr>
        <w:pStyle w:val="NormalWeb"/>
        <w:shd w:val="clear" w:color="auto" w:fill="FFFFFF"/>
        <w:spacing w:before="0" w:after="0"/>
        <w:ind w:right="113"/>
        <w:jc w:val="right"/>
        <w:rPr>
          <w:rFonts w:ascii="Arial" w:hAnsi="Arial"/>
          <w:sz w:val="22"/>
          <w:szCs w:val="22"/>
        </w:rPr>
      </w:pPr>
      <w:r>
        <w:rPr>
          <w:rFonts w:ascii="Arial" w:hAnsi="Arial"/>
          <w:sz w:val="22"/>
          <w:szCs w:val="22"/>
        </w:rPr>
        <w:t>Al Segreteria Nazionale Fp Cgil</w:t>
      </w:r>
    </w:p>
    <w:p>
      <w:pPr>
        <w:pStyle w:val="NormalWeb"/>
        <w:shd w:val="clear" w:color="auto" w:fill="FFFFFF"/>
        <w:spacing w:before="0" w:after="0"/>
        <w:ind w:right="113"/>
        <w:jc w:val="right"/>
        <w:rPr>
          <w:rFonts w:ascii="Arial" w:hAnsi="Arial"/>
          <w:sz w:val="22"/>
          <w:szCs w:val="22"/>
        </w:rPr>
      </w:pPr>
      <w:r>
        <w:rPr>
          <w:rFonts w:ascii="Arial" w:hAnsi="Arial"/>
          <w:sz w:val="22"/>
          <w:szCs w:val="22"/>
        </w:rPr>
        <w:t>con delega alle Funzioni Centrali</w:t>
      </w:r>
    </w:p>
    <w:p>
      <w:pPr>
        <w:pStyle w:val="NormalWeb"/>
        <w:shd w:val="clear" w:color="auto" w:fill="FFFFFF"/>
        <w:spacing w:before="0" w:after="0"/>
        <w:ind w:right="113"/>
        <w:jc w:val="right"/>
        <w:rPr>
          <w:rFonts w:ascii="Arial" w:hAnsi="Arial"/>
          <w:sz w:val="22"/>
          <w:szCs w:val="22"/>
        </w:rPr>
      </w:pPr>
      <w:hyperlink r:id="rId17">
        <w:r>
          <w:rPr>
            <w:rStyle w:val="Hyperlink"/>
            <w:rFonts w:ascii="Arial" w:hAnsi="Arial"/>
            <w:sz w:val="22"/>
            <w:szCs w:val="22"/>
          </w:rPr>
          <w:t>oliverio@fpcgil.it</w:t>
        </w:r>
      </w:hyperlink>
    </w:p>
    <w:p>
      <w:pPr>
        <w:pStyle w:val="NormalWeb"/>
        <w:shd w:val="clear" w:color="auto" w:fill="FFFFFF"/>
        <w:spacing w:before="0" w:after="0"/>
        <w:ind w:right="113"/>
        <w:jc w:val="right"/>
        <w:rPr>
          <w:rFonts w:ascii="Arial" w:hAnsi="Arial"/>
          <w:sz w:val="22"/>
          <w:szCs w:val="22"/>
        </w:rPr>
      </w:pPr>
      <w:hyperlink r:id="rId18">
        <w:r>
          <w:rPr>
            <w:rStyle w:val="Hyperlink"/>
            <w:rFonts w:ascii="Arial" w:hAnsi="Arial"/>
            <w:sz w:val="22"/>
            <w:szCs w:val="22"/>
          </w:rPr>
          <w:t>pallone@fpcgil.it</w:t>
        </w:r>
      </w:hyperlink>
    </w:p>
    <w:p>
      <w:pPr>
        <w:pStyle w:val="NormalWeb"/>
        <w:shd w:val="clear" w:color="auto" w:fill="FFFFFF"/>
        <w:spacing w:before="0" w:after="0"/>
        <w:ind w:right="113"/>
        <w:jc w:val="right"/>
        <w:rPr>
          <w:rFonts w:ascii="Arial" w:hAnsi="Arial"/>
          <w:sz w:val="22"/>
          <w:szCs w:val="22"/>
        </w:rPr>
      </w:pPr>
      <w:hyperlink r:id="rId19">
        <w:r>
          <w:rPr>
            <w:rStyle w:val="Hyperlink"/>
            <w:rFonts w:ascii="Arial" w:hAnsi="Arial"/>
            <w:sz w:val="22"/>
            <w:szCs w:val="22"/>
          </w:rPr>
          <w:t>russo@fpcgil.it</w:t>
        </w:r>
      </w:hyperlink>
    </w:p>
    <w:p>
      <w:pPr>
        <w:pStyle w:val="NormalWeb"/>
        <w:shd w:val="clear" w:color="auto" w:fill="FFFFFF"/>
        <w:spacing w:before="0" w:after="0"/>
        <w:ind w:right="113"/>
        <w:jc w:val="right"/>
        <w:rPr>
          <w:rFonts w:ascii="Arial" w:hAnsi="Arial"/>
          <w:sz w:val="22"/>
          <w:szCs w:val="22"/>
        </w:rPr>
      </w:pPr>
      <w:r>
        <w:rPr>
          <w:rFonts w:ascii="Arial" w:hAnsi="Arial"/>
          <w:sz w:val="22"/>
          <w:szCs w:val="22"/>
        </w:rPr>
      </w:r>
    </w:p>
    <w:p>
      <w:pPr>
        <w:pStyle w:val="NormalWeb"/>
        <w:shd w:val="clear" w:color="auto" w:fill="FFFFFF"/>
        <w:spacing w:before="0" w:after="0"/>
        <w:ind w:right="113"/>
        <w:jc w:val="right"/>
        <w:rPr>
          <w:rFonts w:ascii="Arial" w:hAnsi="Arial"/>
          <w:sz w:val="22"/>
          <w:szCs w:val="22"/>
        </w:rPr>
      </w:pPr>
      <w:r>
        <w:rPr>
          <w:rFonts w:ascii="Arial" w:hAnsi="Arial"/>
          <w:sz w:val="22"/>
          <w:szCs w:val="22"/>
        </w:rPr>
      </w:r>
    </w:p>
    <w:p>
      <w:pPr>
        <w:pStyle w:val="Normal"/>
        <w:ind w:hanging="1134" w:left="1276"/>
        <w:jc w:val="both"/>
        <w:rPr>
          <w:rFonts w:ascii="Times New Roman" w:hAnsi="Times New Roman" w:eastAsia="Helvetica Neue" w:cs="Times New Roman" w:eastAsiaTheme="minorEastAsia"/>
          <w:bCs/>
          <w:lang w:eastAsia="it-IT"/>
        </w:rPr>
      </w:pPr>
      <w:r>
        <w:rPr>
          <w:rFonts w:cs="Times New Roman" w:ascii="Times New Roman" w:hAnsi="Times New Roman"/>
        </w:rPr>
        <w:t xml:space="preserve">OGGETTO: </w:t>
      </w:r>
      <w:r>
        <w:rPr>
          <w:rFonts w:eastAsia="Helvetica Neue" w:cs="Times New Roman" w:ascii="Times New Roman" w:hAnsi="Times New Roman" w:eastAsiaTheme="minorEastAsia"/>
          <w:bCs/>
          <w:lang w:eastAsia="it-IT"/>
        </w:rPr>
        <w:t>Precari della Giustizia assunti con contratti a tempo determinato in ambito PNRR.</w:t>
      </w:r>
    </w:p>
    <w:p>
      <w:pPr>
        <w:pStyle w:val="NormalWeb"/>
        <w:shd w:val="clear" w:color="auto" w:fill="FFFFFF"/>
        <w:spacing w:before="0" w:after="142"/>
        <w:ind w:right="113"/>
        <w:rPr/>
      </w:pPr>
      <w:r>
        <w:rPr/>
      </w:r>
    </w:p>
    <w:p>
      <w:pPr>
        <w:pStyle w:val="NormalWeb"/>
        <w:shd w:val="clear" w:color="auto" w:fill="FFFFFF"/>
        <w:spacing w:before="0" w:after="142"/>
        <w:ind w:right="113"/>
        <w:rPr/>
      </w:pPr>
      <w:r>
        <w:rPr/>
        <w:tab/>
        <w:t>Egregi Onorevoli e Senatori,</w:t>
      </w:r>
    </w:p>
    <w:p>
      <w:pPr>
        <w:pStyle w:val="Normal"/>
        <w:suppressAutoHyphens w:val="true"/>
        <w:spacing w:lineRule="auto" w:line="276"/>
        <w:jc w:val="both"/>
        <w:rPr>
          <w:rFonts w:ascii="Times New Roman" w:hAnsi="Times New Roman" w:eastAsia="Helvetica Neue" w:cs="Times New Roman" w:eastAsiaTheme="minorEastAsia"/>
          <w:lang w:eastAsia="it-IT"/>
        </w:rPr>
      </w:pPr>
      <w:r>
        <w:rPr>
          <w:rFonts w:eastAsia="Helvetica Neue" w:cs="Times New Roman" w:ascii="Times New Roman" w:hAnsi="Times New Roman" w:eastAsiaTheme="minorEastAsia"/>
          <w:lang w:eastAsia="it-IT"/>
        </w:rPr>
        <w:t xml:space="preserve">come ormai noto nell’ambito del Piano Nazionale di Ripresa e Resilienza (PNRR), sono stati assunti a tempo determinato circa </w:t>
      </w:r>
      <w:r>
        <w:rPr>
          <w:rFonts w:eastAsia="Helvetica Neue" w:cs="Times New Roman" w:ascii="Times New Roman" w:hAnsi="Times New Roman" w:eastAsiaTheme="minorEastAsia"/>
          <w:b/>
          <w:bCs/>
          <w:lang w:eastAsia="it-IT"/>
        </w:rPr>
        <w:t>12.000 lavoratrici e lavoratori</w:t>
      </w:r>
      <w:r>
        <w:rPr>
          <w:rFonts w:eastAsia="Helvetica Neue" w:cs="Times New Roman" w:ascii="Times New Roman" w:hAnsi="Times New Roman" w:eastAsiaTheme="minorEastAsia"/>
          <w:lang w:eastAsia="it-IT"/>
        </w:rPr>
        <w:t xml:space="preserve"> presso il Ministero della Giustizia, attualmente in servizio presso Corti d’Appello, Tribunali e, in minima parte, Procure su tutto il territorio nazionale.</w:t>
      </w:r>
    </w:p>
    <w:p>
      <w:pPr>
        <w:pStyle w:val="Normal"/>
        <w:suppressAutoHyphens w:val="true"/>
        <w:spacing w:lineRule="auto" w:line="276"/>
        <w:jc w:val="both"/>
        <w:rPr>
          <w:rFonts w:ascii="Times New Roman" w:hAnsi="Times New Roman" w:eastAsia="Helvetica Neue" w:cs="Times New Roman" w:eastAsiaTheme="minorEastAsia"/>
        </w:rPr>
      </w:pPr>
      <w:r>
        <w:rPr>
          <w:rFonts w:eastAsia="Helvetica Neue" w:cs="Times New Roman" w:ascii="Times New Roman" w:hAnsi="Times New Roman" w:eastAsiaTheme="minorEastAsia"/>
          <w:lang w:eastAsia="it-IT"/>
        </w:rPr>
        <w:t>Si tratta di personale tecnico, amministrativo e di esperti che hanno dato sostanza e concretezza all’Ufficio per il Processo, con un ruolo ritenuto essenziale per l’abbattimento dell’arretrato giudiziario; il rafforzamento e l’ammodernamento del sistema giudiziario; il funzionamento ordinario degli uffici giudiziari, da anni in grave carenza di organico</w:t>
      </w:r>
      <w:r>
        <w:rPr>
          <w:rFonts w:eastAsia="Helvetica Neue" w:cs="Times New Roman" w:ascii="Times New Roman" w:hAnsi="Times New Roman" w:eastAsiaTheme="minorEastAsia"/>
        </w:rPr>
        <w:t>. La loro attività è, ormai, necessaria e preziosa nella gestione di tutti quegli endoprocedimenti che sono propedeutici o che seguono qualsiasi emissione di provvedimento giurisdizionale.</w:t>
      </w:r>
    </w:p>
    <w:p>
      <w:pPr>
        <w:pStyle w:val="Normal"/>
        <w:suppressAutoHyphens w:val="true"/>
        <w:spacing w:lineRule="auto" w:line="276"/>
        <w:jc w:val="both"/>
        <w:rPr>
          <w:rFonts w:ascii="Times New Roman" w:hAnsi="Times New Roman" w:eastAsia="Helvetica Neue" w:cs="Times New Roman" w:eastAsiaTheme="minorEastAsia"/>
          <w:lang w:eastAsia="it-IT"/>
        </w:rPr>
      </w:pPr>
      <w:r>
        <w:rPr>
          <w:rFonts w:eastAsia="Helvetica Neue" w:cs="Times New Roman" w:ascii="Times New Roman" w:hAnsi="Times New Roman" w:eastAsiaTheme="minorEastAsia"/>
        </w:rPr>
        <w:t>La ripartizione iniziale delle unità di personale era di:</w:t>
      </w:r>
    </w:p>
    <w:p>
      <w:pPr>
        <w:pStyle w:val="ListParagraph"/>
        <w:numPr>
          <w:ilvl w:val="0"/>
          <w:numId w:val="1"/>
        </w:numPr>
        <w:suppressAutoHyphens w:val="true"/>
        <w:jc w:val="both"/>
        <w:rPr>
          <w:rFonts w:ascii="Times New Roman" w:hAnsi="Times New Roman" w:eastAsia="Helvetica Neue" w:cs="Times New Roman" w:eastAsiaTheme="minorEastAsia"/>
        </w:rPr>
      </w:pPr>
      <w:r>
        <w:rPr>
          <w:rFonts w:eastAsia="Helvetica Neue" w:cs="Times New Roman" w:ascii="Times New Roman" w:hAnsi="Times New Roman" w:eastAsiaTheme="minorEastAsia"/>
        </w:rPr>
        <w:t>9.560 addetti all’Ufficio per il Processo (laureati in discipline giuridiche ed economiche – Area III);</w:t>
      </w:r>
    </w:p>
    <w:p>
      <w:pPr>
        <w:pStyle w:val="ListParagraph"/>
        <w:numPr>
          <w:ilvl w:val="0"/>
          <w:numId w:val="1"/>
        </w:numPr>
        <w:suppressAutoHyphens w:val="true"/>
        <w:jc w:val="both"/>
        <w:rPr>
          <w:rFonts w:ascii="Times New Roman" w:hAnsi="Times New Roman" w:eastAsia="Helvetica Neue" w:cs="Times New Roman" w:eastAsiaTheme="minorEastAsia"/>
        </w:rPr>
      </w:pPr>
      <w:r>
        <w:rPr>
          <w:rFonts w:eastAsia="Helvetica Neue" w:cs="Times New Roman" w:ascii="Times New Roman" w:hAnsi="Times New Roman" w:eastAsiaTheme="minorEastAsia"/>
        </w:rPr>
        <w:t>2.100 funzionari tecnici e amministrativi con profili specialistici (Area III);</w:t>
      </w:r>
    </w:p>
    <w:p>
      <w:pPr>
        <w:pStyle w:val="ListParagraph"/>
        <w:numPr>
          <w:ilvl w:val="0"/>
          <w:numId w:val="1"/>
        </w:numPr>
        <w:suppressAutoHyphens w:val="true"/>
        <w:jc w:val="both"/>
        <w:rPr>
          <w:rFonts w:ascii="Times New Roman" w:hAnsi="Times New Roman" w:eastAsia="Helvetica Neue" w:cs="Times New Roman" w:eastAsiaTheme="minorEastAsia"/>
        </w:rPr>
      </w:pPr>
      <w:r>
        <w:rPr>
          <w:rFonts w:eastAsia="Helvetica Neue" w:cs="Times New Roman" w:ascii="Times New Roman" w:hAnsi="Times New Roman" w:eastAsiaTheme="minorEastAsia"/>
        </w:rPr>
        <w:t>145 assistenti tecnici diplomati (Area II);</w:t>
      </w:r>
    </w:p>
    <w:p>
      <w:pPr>
        <w:pStyle w:val="ListParagraph"/>
        <w:numPr>
          <w:ilvl w:val="0"/>
          <w:numId w:val="1"/>
        </w:numPr>
        <w:suppressAutoHyphens w:val="true"/>
        <w:jc w:val="both"/>
        <w:rPr>
          <w:rFonts w:ascii="Times New Roman" w:hAnsi="Times New Roman" w:eastAsia="Helvetica Neue" w:cs="Times New Roman" w:eastAsiaTheme="minorEastAsia"/>
        </w:rPr>
      </w:pPr>
      <w:r>
        <w:rPr>
          <w:rFonts w:eastAsia="Helvetica Neue" w:cs="Times New Roman" w:ascii="Times New Roman" w:hAnsi="Times New Roman" w:eastAsiaTheme="minorEastAsia"/>
        </w:rPr>
        <w:t>2.500 operatori di data entry diplomati (Area II).</w:t>
      </w:r>
    </w:p>
    <w:p>
      <w:pPr>
        <w:pStyle w:val="Normal"/>
        <w:suppressAutoHyphens w:val="true"/>
        <w:jc w:val="both"/>
        <w:rPr>
          <w:rFonts w:ascii="Times New Roman" w:hAnsi="Times New Roman" w:eastAsia="Helvetica Neue" w:cs="Times New Roman" w:eastAsiaTheme="minorEastAsia"/>
          <w:lang w:eastAsia="it-IT"/>
        </w:rPr>
      </w:pPr>
      <w:r>
        <w:rPr>
          <w:rFonts w:eastAsia="Helvetica Neue" w:cs="Times New Roman" w:eastAsiaTheme="minorEastAsia" w:ascii="Times New Roman" w:hAnsi="Times New Roman"/>
          <w:lang w:eastAsia="it-IT"/>
        </w:rPr>
      </w:r>
    </w:p>
    <w:p>
      <w:pPr>
        <w:pStyle w:val="Normal"/>
        <w:jc w:val="both"/>
        <w:rPr>
          <w:rFonts w:ascii="Times New Roman" w:hAnsi="Times New Roman" w:eastAsia="Helvetica Neue" w:cs="Times New Roman" w:eastAsiaTheme="minorEastAsia"/>
          <w:lang w:eastAsia="it-IT"/>
        </w:rPr>
      </w:pPr>
      <w:r>
        <w:rPr>
          <w:rFonts w:eastAsia="Helvetica Neue" w:cs="Times New Roman" w:ascii="Times New Roman" w:hAnsi="Times New Roman" w:eastAsiaTheme="minorEastAsia"/>
          <w:bCs/>
          <w:lang w:eastAsia="it-IT"/>
        </w:rPr>
        <w:t>Attualmente</w:t>
      </w:r>
      <w:r>
        <w:rPr>
          <w:rFonts w:eastAsia="Helvetica Neue" w:cs="Times New Roman" w:ascii="Times New Roman" w:hAnsi="Times New Roman" w:eastAsiaTheme="minorEastAsia"/>
          <w:lang w:eastAsia="it-IT"/>
        </w:rPr>
        <w:t xml:space="preserve">, risultano in servizio meno di </w:t>
      </w:r>
      <w:r>
        <w:rPr>
          <w:rFonts w:eastAsia="Helvetica Neue" w:cs="Times New Roman" w:ascii="Times New Roman" w:hAnsi="Times New Roman" w:eastAsiaTheme="minorEastAsia"/>
          <w:b/>
          <w:bCs/>
          <w:lang w:eastAsia="it-IT"/>
        </w:rPr>
        <w:t>11.463 unità (</w:t>
      </w:r>
      <w:r>
        <w:rPr>
          <w:rFonts w:eastAsia="Helvetica Neue" w:cs="Times New Roman" w:ascii="Times New Roman" w:hAnsi="Times New Roman" w:eastAsiaTheme="minorEastAsia"/>
          <w:bCs/>
          <w:lang w:eastAsia="it-IT"/>
        </w:rPr>
        <w:t>dato del 31 maggio 2025</w:t>
      </w:r>
      <w:r>
        <w:rPr>
          <w:rFonts w:eastAsia="Helvetica Neue" w:cs="Times New Roman" w:ascii="Times New Roman" w:hAnsi="Times New Roman" w:eastAsiaTheme="minorEastAsia"/>
          <w:b/>
          <w:bCs/>
          <w:lang w:eastAsia="it-IT"/>
        </w:rPr>
        <w:t>)</w:t>
      </w:r>
      <w:r>
        <w:rPr>
          <w:rFonts w:eastAsia="Helvetica Neue" w:cs="Times New Roman" w:ascii="Times New Roman" w:hAnsi="Times New Roman" w:eastAsiaTheme="minorEastAsia"/>
          <w:lang w:eastAsia="it-IT"/>
        </w:rPr>
        <w:t xml:space="preserve">, i cui contratti </w:t>
      </w:r>
      <w:r>
        <w:rPr>
          <w:rFonts w:eastAsia="Helvetica Neue" w:cs="Times New Roman" w:ascii="Times New Roman" w:hAnsi="Times New Roman" w:eastAsiaTheme="minorEastAsia"/>
          <w:b/>
          <w:bCs/>
          <w:lang w:eastAsia="it-IT"/>
        </w:rPr>
        <w:t>scadranno il 30 giugno 2026</w:t>
      </w:r>
      <w:r>
        <w:rPr>
          <w:rFonts w:eastAsia="Helvetica Neue" w:cs="Times New Roman" w:ascii="Times New Roman" w:hAnsi="Times New Roman" w:eastAsiaTheme="minorEastAsia"/>
          <w:lang w:eastAsia="it-IT"/>
        </w:rPr>
        <w:t>, senza che ad oggi sia stato definito un piano certo di stabilizzazione per tutto il contingente di personale.</w:t>
      </w:r>
    </w:p>
    <w:p>
      <w:pPr>
        <w:pStyle w:val="Normal"/>
        <w:jc w:val="both"/>
        <w:rPr>
          <w:rFonts w:ascii="Times New Roman" w:hAnsi="Times New Roman" w:eastAsia="Helvetica Neue" w:cs="Times New Roman" w:eastAsiaTheme="minorEastAsia"/>
          <w:lang w:eastAsia="it-IT"/>
        </w:rPr>
      </w:pPr>
      <w:r>
        <w:rPr>
          <w:rFonts w:eastAsia="Helvetica Neue" w:cs="Times New Roman" w:eastAsiaTheme="minorEastAsia" w:ascii="Times New Roman" w:hAnsi="Times New Roman"/>
          <w:lang w:eastAsia="it-IT"/>
        </w:rPr>
      </w:r>
    </w:p>
    <w:p>
      <w:pPr>
        <w:pStyle w:val="Normal"/>
        <w:jc w:val="both"/>
        <w:rPr>
          <w:rFonts w:ascii="Times New Roman" w:hAnsi="Times New Roman" w:eastAsia="Helvetica Neue" w:cs="Times New Roman" w:eastAsiaTheme="minorEastAsia"/>
          <w:lang w:eastAsia="it-IT"/>
        </w:rPr>
      </w:pPr>
      <w:r>
        <w:rPr>
          <w:rFonts w:eastAsia="Helvetica Neue" w:cs="Times New Roman" w:ascii="Times New Roman" w:hAnsi="Times New Roman" w:eastAsiaTheme="minorEastAsia"/>
          <w:lang w:eastAsia="it-IT"/>
        </w:rPr>
        <w:t>La copertura finanziaria rivolta al processo di stabilizzazione di dette figure riguarda solo 3.000 precari con l’impegno di stabilizzarne altrettanto attraverso il piano di assunzione del personale del Ministero della Giustizia (</w:t>
      </w:r>
      <w:r>
        <w:rPr>
          <w:rFonts w:eastAsia="Helvetica Neue" w:cs="Times New Roman" w:ascii="Times New Roman" w:hAnsi="Times New Roman" w:eastAsiaTheme="minorEastAsia"/>
          <w:i/>
          <w:lang w:eastAsia="it-IT"/>
        </w:rPr>
        <w:t>rectius</w:t>
      </w:r>
      <w:r>
        <w:rPr>
          <w:rFonts w:eastAsia="Helvetica Neue" w:cs="Times New Roman" w:ascii="Times New Roman" w:hAnsi="Times New Roman" w:eastAsiaTheme="minorEastAsia"/>
          <w:lang w:eastAsia="it-IT"/>
        </w:rPr>
        <w:t>: PIAO).</w:t>
      </w:r>
    </w:p>
    <w:p>
      <w:pPr>
        <w:pStyle w:val="Normal"/>
        <w:jc w:val="both"/>
        <w:rPr>
          <w:rFonts w:ascii="Times New Roman" w:hAnsi="Times New Roman" w:eastAsia="Helvetica Neue" w:cs="Times New Roman" w:eastAsiaTheme="minorEastAsia"/>
          <w:lang w:eastAsia="it-IT"/>
        </w:rPr>
      </w:pPr>
      <w:r>
        <w:rPr>
          <w:rFonts w:eastAsia="Helvetica Neue" w:cs="Times New Roman" w:eastAsiaTheme="minorEastAsia" w:ascii="Times New Roman" w:hAnsi="Times New Roman"/>
          <w:lang w:eastAsia="it-IT"/>
        </w:rPr>
      </w:r>
    </w:p>
    <w:p>
      <w:pPr>
        <w:pStyle w:val="Normal"/>
        <w:jc w:val="both"/>
        <w:rPr>
          <w:rFonts w:ascii="Times New Roman" w:hAnsi="Times New Roman" w:eastAsia="Helvetica Neue" w:cs="Times New Roman" w:eastAsiaTheme="minorEastAsia"/>
          <w:lang w:eastAsia="it-IT"/>
        </w:rPr>
      </w:pPr>
      <w:r>
        <w:rPr>
          <w:rFonts w:eastAsia="Helvetica Neue" w:cs="Times New Roman" w:ascii="Times New Roman" w:hAnsi="Times New Roman" w:eastAsiaTheme="minorEastAsia"/>
          <w:lang w:eastAsia="it-IT"/>
        </w:rPr>
        <w:t xml:space="preserve">Una soluzione che </w:t>
      </w:r>
      <w:r>
        <w:rPr>
          <w:rFonts w:eastAsia="Helvetica Neue" w:cs="Times New Roman" w:ascii="Times New Roman" w:hAnsi="Times New Roman" w:eastAsiaTheme="minorEastAsia"/>
          <w:lang w:eastAsia="it-IT"/>
        </w:rPr>
        <w:t>risulta essere</w:t>
      </w:r>
      <w:r>
        <w:rPr>
          <w:rFonts w:eastAsia="Helvetica Neue" w:cs="Times New Roman" w:ascii="Times New Roman" w:hAnsi="Times New Roman" w:eastAsiaTheme="minorEastAsia"/>
          <w:lang w:eastAsia="it-IT"/>
        </w:rPr>
        <w:t xml:space="preserve"> insufficiente a garantire la stabilizzazione di tutt</w:t>
      </w:r>
      <w:r>
        <w:rPr>
          <w:rFonts w:eastAsia="Helvetica Neue" w:cs="Times New Roman" w:ascii="Times New Roman" w:hAnsi="Times New Roman" w:eastAsiaTheme="minorEastAsia"/>
          <w:lang w:eastAsia="it-IT"/>
        </w:rPr>
        <w:t xml:space="preserve">i i precari </w:t>
      </w:r>
      <w:r>
        <w:rPr>
          <w:rFonts w:eastAsia="Helvetica Neue" w:cs="Times New Roman" w:ascii="Times New Roman" w:hAnsi="Times New Roman" w:eastAsiaTheme="minorEastAsia"/>
          <w:lang w:eastAsia="it-IT"/>
        </w:rPr>
        <w:t xml:space="preserve"> e rispetto alla quale lo stabilizzando/</w:t>
      </w:r>
      <w:r>
        <w:rPr>
          <w:rFonts w:eastAsia="Helvetica Neue" w:cs="Times New Roman" w:ascii="Times New Roman" w:hAnsi="Times New Roman" w:eastAsiaTheme="minorEastAsia"/>
          <w:lang w:eastAsia="it-IT"/>
        </w:rPr>
        <w:t>a</w:t>
      </w:r>
      <w:r>
        <w:rPr>
          <w:rFonts w:eastAsia="Helvetica Neue" w:cs="Times New Roman" w:ascii="Times New Roman" w:hAnsi="Times New Roman" w:eastAsiaTheme="minorEastAsia"/>
          <w:lang w:eastAsia="it-IT"/>
        </w:rPr>
        <w:t xml:space="preserve"> </w:t>
      </w:r>
      <w:r>
        <w:rPr>
          <w:rFonts w:eastAsia="Helvetica Neue" w:cs="Times New Roman" w:ascii="Times New Roman" w:hAnsi="Times New Roman" w:eastAsiaTheme="minorEastAsia"/>
          <w:lang w:eastAsia="it-IT"/>
        </w:rPr>
        <w:t>non dispone neanche</w:t>
      </w:r>
      <w:r>
        <w:rPr>
          <w:rFonts w:eastAsia="Helvetica Neue" w:cs="Times New Roman" w:ascii="Times New Roman" w:hAnsi="Times New Roman" w:eastAsiaTheme="minorEastAsia"/>
          <w:lang w:eastAsia="it-IT"/>
        </w:rPr>
        <w:t xml:space="preserve"> del mantenimento della sede di lavoro. Tutto ciò genera </w:t>
      </w:r>
      <w:r>
        <w:rPr>
          <w:rFonts w:eastAsia="Helvetica Neue" w:cs="Times New Roman" w:ascii="Times New Roman" w:hAnsi="Times New Roman" w:eastAsiaTheme="minorEastAsia"/>
        </w:rPr>
        <w:t xml:space="preserve">una </w:t>
      </w:r>
      <w:r>
        <w:rPr>
          <w:rFonts w:eastAsia="Helvetica Neue" w:cs="Times New Roman" w:ascii="Times New Roman" w:hAnsi="Times New Roman" w:eastAsiaTheme="minorEastAsia"/>
          <w:b/>
          <w:bCs/>
        </w:rPr>
        <w:t>grave incertezza occupazionale</w:t>
      </w:r>
      <w:r>
        <w:rPr>
          <w:rFonts w:eastAsia="Helvetica Neue" w:cs="Times New Roman" w:ascii="Times New Roman" w:hAnsi="Times New Roman" w:eastAsiaTheme="minorEastAsia"/>
        </w:rPr>
        <w:t xml:space="preserve"> per migliaia di lavoratori pubblici selezionati per concorso e una </w:t>
      </w:r>
      <w:r>
        <w:rPr>
          <w:rFonts w:eastAsia="Helvetica Neue" w:cs="Times New Roman" w:ascii="Times New Roman" w:hAnsi="Times New Roman" w:eastAsiaTheme="minorEastAsia"/>
          <w:b/>
          <w:bCs/>
        </w:rPr>
        <w:t>minaccia diretta al funzionamento</w:t>
      </w:r>
      <w:r>
        <w:rPr>
          <w:rFonts w:eastAsia="Helvetica Neue" w:cs="Times New Roman" w:ascii="Times New Roman" w:hAnsi="Times New Roman" w:eastAsiaTheme="minorEastAsia"/>
        </w:rPr>
        <w:t xml:space="preserve"> del sistema giudiziario, che rischia di perdere professionalità fondamentali già pienamente integrate nei flussi di lavoro.</w:t>
      </w:r>
    </w:p>
    <w:p>
      <w:pPr>
        <w:pStyle w:val="Normal"/>
        <w:jc w:val="both"/>
        <w:rPr>
          <w:rFonts w:ascii="Times New Roman" w:hAnsi="Times New Roman" w:eastAsia="Helvetica Neue" w:cs="Times New Roman" w:eastAsiaTheme="minorEastAsia"/>
          <w:lang w:eastAsia="it-IT"/>
        </w:rPr>
      </w:pPr>
      <w:r>
        <w:rPr>
          <w:rFonts w:eastAsia="Helvetica Neue" w:cs="Times New Roman" w:eastAsiaTheme="minorEastAsia" w:ascii="Times New Roman" w:hAnsi="Times New Roman"/>
          <w:lang w:eastAsia="it-IT"/>
        </w:rPr>
      </w:r>
    </w:p>
    <w:p>
      <w:pPr>
        <w:pStyle w:val="Normal"/>
        <w:jc w:val="both"/>
        <w:rPr>
          <w:rFonts w:ascii="Times New Roman" w:hAnsi="Times New Roman" w:eastAsia="Helvetica Neue" w:cs="Times New Roman" w:eastAsiaTheme="minorEastAsia"/>
          <w:i/>
          <w:i/>
          <w:iCs/>
          <w:lang w:eastAsia="it-IT"/>
        </w:rPr>
      </w:pPr>
      <w:r>
        <w:rPr>
          <w:rFonts w:eastAsia="Helvetica Neue" w:cs="Times New Roman" w:ascii="Times New Roman" w:hAnsi="Times New Roman" w:eastAsiaTheme="minorEastAsia"/>
          <w:lang w:eastAsia="it-IT"/>
        </w:rPr>
        <w:t xml:space="preserve">A </w:t>
      </w:r>
      <w:r>
        <w:rPr>
          <w:rFonts w:eastAsia="Helvetica Neue" w:cs="Times New Roman" w:ascii="Times New Roman" w:hAnsi="Times New Roman" w:eastAsiaTheme="minorEastAsia"/>
          <w:lang w:eastAsia="it-IT"/>
        </w:rPr>
        <w:t>questo</w:t>
      </w:r>
      <w:r>
        <w:rPr>
          <w:rFonts w:eastAsia="Helvetica Neue" w:cs="Times New Roman" w:ascii="Times New Roman" w:hAnsi="Times New Roman" w:eastAsiaTheme="minorEastAsia"/>
          <w:lang w:eastAsia="it-IT"/>
        </w:rPr>
        <w:t xml:space="preserve"> si aggiunga che, in </w:t>
      </w:r>
      <w:r>
        <w:rPr>
          <w:rFonts w:eastAsia="Helvetica Neue" w:cs="Times New Roman" w:ascii="Times New Roman" w:hAnsi="Times New Roman" w:eastAsiaTheme="minorEastAsia"/>
          <w:lang w:eastAsia="it-IT"/>
        </w:rPr>
        <w:t xml:space="preserve">molti uffici, il personale amministrativo di ruolo </w:t>
      </w:r>
      <w:r>
        <w:rPr>
          <w:rFonts w:eastAsia="Helvetica Neue" w:cs="Times New Roman" w:ascii="Times New Roman" w:hAnsi="Times New Roman" w:eastAsiaTheme="minorEastAsia"/>
          <w:b/>
          <w:bCs/>
          <w:lang w:eastAsia="it-IT"/>
        </w:rPr>
        <w:t>è sotto organico fino al 50%</w:t>
      </w:r>
      <w:r>
        <w:rPr>
          <w:rFonts w:eastAsia="Helvetica Neue" w:cs="Times New Roman" w:ascii="Times New Roman" w:hAnsi="Times New Roman" w:eastAsiaTheme="minorEastAsia"/>
          <w:lang w:eastAsia="it-IT"/>
        </w:rPr>
        <w:t>, con carichi di lavoro spesso insostenibil</w:t>
      </w:r>
      <w:r>
        <w:rPr>
          <w:rFonts w:eastAsia="Helvetica Neue" w:cs="Times New Roman" w:ascii="Times New Roman" w:hAnsi="Times New Roman" w:eastAsiaTheme="minorEastAsia"/>
          <w:lang w:eastAsia="it-IT"/>
        </w:rPr>
        <w:t>i e  l</w:t>
      </w:r>
      <w:r>
        <w:rPr>
          <w:rFonts w:eastAsia="Helvetica Neue" w:cs="Times New Roman" w:ascii="Times New Roman" w:hAnsi="Times New Roman" w:eastAsiaTheme="minorEastAsia"/>
          <w:lang w:eastAsia="it-IT"/>
        </w:rPr>
        <w:t xml:space="preserve">a mancata stabilizzazione comporterà </w:t>
      </w:r>
      <w:r>
        <w:rPr>
          <w:rFonts w:eastAsia="Helvetica Neue" w:cs="Times New Roman" w:ascii="Times New Roman" w:hAnsi="Times New Roman" w:eastAsiaTheme="minorEastAsia"/>
          <w:b/>
          <w:bCs/>
          <w:lang w:eastAsia="it-IT"/>
        </w:rPr>
        <w:t>un ulteriore svuotamento degli uffici</w:t>
      </w:r>
      <w:r>
        <w:rPr>
          <w:rFonts w:eastAsia="Helvetica Neue" w:cs="Times New Roman" w:ascii="Times New Roman" w:hAnsi="Times New Roman" w:eastAsiaTheme="minorEastAsia"/>
          <w:lang w:eastAsia="it-IT"/>
        </w:rPr>
        <w:t xml:space="preserve">, con il </w:t>
      </w:r>
      <w:r>
        <w:rPr>
          <w:rFonts w:eastAsia="Helvetica Neue" w:cs="Times New Roman" w:ascii="Times New Roman" w:hAnsi="Times New Roman" w:eastAsiaTheme="minorEastAsia"/>
          <w:b/>
          <w:bCs/>
          <w:lang w:eastAsia="it-IT"/>
        </w:rPr>
        <w:t>concreto rischio di paralisi</w:t>
      </w:r>
      <w:r>
        <w:rPr>
          <w:rFonts w:eastAsia="Helvetica Neue" w:cs="Times New Roman" w:ascii="Times New Roman" w:hAnsi="Times New Roman" w:eastAsiaTheme="minorEastAsia"/>
          <w:lang w:eastAsia="it-IT"/>
        </w:rPr>
        <w:t xml:space="preserve"> di servizi essenziali, </w:t>
      </w:r>
      <w:r>
        <w:rPr>
          <w:rFonts w:eastAsia="Helvetica Neue" w:cs="Times New Roman" w:ascii="Times New Roman" w:hAnsi="Times New Roman" w:eastAsiaTheme="minorEastAsia"/>
          <w:lang w:eastAsia="it-IT"/>
        </w:rPr>
        <w:t>a danno dell</w:t>
      </w:r>
      <w:r>
        <w:rPr>
          <w:rFonts w:eastAsia="Helvetica Neue" w:cs="Times New Roman" w:ascii="Times New Roman" w:hAnsi="Times New Roman" w:eastAsiaTheme="minorEastAsia"/>
          <w:lang w:eastAsia="it-IT"/>
        </w:rPr>
        <w:t xml:space="preserve">’efficienza del sistema giudiziario, </w:t>
      </w:r>
      <w:r>
        <w:rPr>
          <w:rFonts w:eastAsia="Helvetica Neue" w:cs="Times New Roman" w:ascii="Times New Roman" w:hAnsi="Times New Roman" w:eastAsiaTheme="minorEastAsia"/>
          <w:lang w:eastAsia="it-IT"/>
        </w:rPr>
        <w:t>che</w:t>
      </w:r>
      <w:r>
        <w:rPr>
          <w:rFonts w:eastAsia="Helvetica Neue" w:cs="Times New Roman" w:ascii="Times New Roman" w:hAnsi="Times New Roman" w:eastAsiaTheme="minorEastAsia"/>
          <w:lang w:eastAsia="it-IT"/>
        </w:rPr>
        <w:t xml:space="preserve"> è uno dei principali strumenti di </w:t>
      </w:r>
      <w:r>
        <w:rPr>
          <w:rFonts w:eastAsia="Helvetica Neue" w:cs="Times New Roman" w:ascii="Times New Roman" w:hAnsi="Times New Roman" w:eastAsiaTheme="minorEastAsia"/>
          <w:b/>
          <w:bCs/>
          <w:lang w:eastAsia="it-IT"/>
        </w:rPr>
        <w:t>contrasto alla corruzione</w:t>
      </w:r>
      <w:r>
        <w:rPr>
          <w:rFonts w:eastAsia="Helvetica Neue" w:cs="Times New Roman" w:ascii="Times New Roman" w:hAnsi="Times New Roman" w:eastAsiaTheme="minorEastAsia"/>
          <w:lang w:eastAsia="it-IT"/>
        </w:rPr>
        <w:t xml:space="preserve"> e alle </w:t>
      </w:r>
      <w:r>
        <w:rPr>
          <w:rFonts w:eastAsia="Helvetica Neue" w:cs="Times New Roman" w:ascii="Times New Roman" w:hAnsi="Times New Roman" w:eastAsiaTheme="minorEastAsia"/>
          <w:b/>
          <w:bCs/>
          <w:lang w:eastAsia="it-IT"/>
        </w:rPr>
        <w:t>infiltrazioni mafiose</w:t>
      </w:r>
      <w:r>
        <w:rPr>
          <w:rFonts w:eastAsia="Helvetica Neue" w:cs="Times New Roman" w:ascii="Times New Roman" w:hAnsi="Times New Roman" w:eastAsiaTheme="minorEastAsia"/>
          <w:lang w:eastAsia="it-IT"/>
        </w:rPr>
        <w:t xml:space="preserve">, </w:t>
      </w:r>
      <w:r>
        <w:rPr>
          <w:rFonts w:eastAsia="Helvetica Neue" w:cs="Times New Roman" w:ascii="Times New Roman" w:hAnsi="Times New Roman" w:eastAsiaTheme="minorEastAsia"/>
          <w:lang w:eastAsia="it-IT"/>
        </w:rPr>
        <w:t>oltre ad essere</w:t>
      </w:r>
      <w:r>
        <w:rPr>
          <w:rFonts w:eastAsia="Helvetica Neue" w:cs="Times New Roman" w:ascii="Times New Roman" w:hAnsi="Times New Roman" w:eastAsiaTheme="minorEastAsia"/>
          <w:lang w:eastAsia="it-IT"/>
        </w:rPr>
        <w:t xml:space="preserve"> condizione necessaria per garantire </w:t>
      </w:r>
      <w:r>
        <w:rPr>
          <w:rFonts w:eastAsia="Helvetica Neue" w:cs="Times New Roman" w:ascii="Times New Roman" w:hAnsi="Times New Roman" w:eastAsiaTheme="minorEastAsia"/>
          <w:b/>
          <w:bCs/>
          <w:lang w:eastAsia="it-IT"/>
        </w:rPr>
        <w:t xml:space="preserve">legalità e fiducia nello Stato – </w:t>
      </w:r>
      <w:r>
        <w:rPr>
          <w:rFonts w:eastAsia="Helvetica Neue" w:cs="Times New Roman" w:ascii="Times New Roman" w:hAnsi="Times New Roman" w:eastAsiaTheme="minorEastAsia"/>
          <w:b w:val="false"/>
          <w:bCs w:val="false"/>
          <w:i/>
          <w:iCs/>
          <w:lang w:eastAsia="it-IT"/>
        </w:rPr>
        <w:t>ubi societas, ibi ius</w:t>
      </w:r>
      <w:r>
        <w:rPr>
          <w:rFonts w:eastAsia="Helvetica Neue" w:cs="Times New Roman" w:ascii="Times New Roman" w:hAnsi="Times New Roman" w:eastAsiaTheme="minorEastAsia"/>
          <w:b/>
          <w:bCs/>
          <w:i/>
          <w:iCs/>
          <w:lang w:eastAsia="it-IT"/>
        </w:rPr>
        <w:t xml:space="preserve"> -.</w:t>
      </w:r>
    </w:p>
    <w:p>
      <w:pPr>
        <w:pStyle w:val="Normal"/>
        <w:jc w:val="both"/>
        <w:rPr>
          <w:rFonts w:ascii="Times New Roman" w:hAnsi="Times New Roman" w:eastAsia="Helvetica Neue" w:cs="Times New Roman" w:eastAsiaTheme="minorEastAsia"/>
          <w:i/>
          <w:i/>
          <w:iCs/>
          <w:lang w:eastAsia="it-IT"/>
        </w:rPr>
      </w:pPr>
      <w:r>
        <w:rPr>
          <w:rFonts w:eastAsia="Helvetica Neue" w:cs="Times New Roman" w:eastAsiaTheme="minorEastAsia" w:ascii="Times New Roman" w:hAnsi="Times New Roman"/>
          <w:b/>
          <w:bCs/>
          <w:i/>
          <w:iCs/>
          <w:lang w:eastAsia="it-IT"/>
        </w:rPr>
      </w:r>
    </w:p>
    <w:p>
      <w:pPr>
        <w:pStyle w:val="Normal"/>
        <w:jc w:val="both"/>
        <w:rPr>
          <w:rFonts w:ascii="Times New Roman" w:hAnsi="Times New Roman" w:eastAsia="Helvetica Neue" w:cs="Times New Roman" w:eastAsiaTheme="minorEastAsia"/>
          <w:b w:val="false"/>
          <w:bCs w:val="false"/>
          <w:i w:val="false"/>
          <w:i w:val="false"/>
          <w:iCs w:val="false"/>
          <w:lang w:eastAsia="it-IT"/>
        </w:rPr>
      </w:pPr>
      <w:r>
        <w:rPr>
          <w:rFonts w:eastAsia="Helvetica Neue" w:cs="Times New Roman" w:eastAsiaTheme="minorEastAsia" w:ascii="Times New Roman" w:hAnsi="Times New Roman"/>
          <w:b w:val="false"/>
          <w:bCs w:val="false"/>
          <w:i w:val="false"/>
          <w:iCs w:val="false"/>
          <w:lang w:eastAsia="it-IT"/>
        </w:rPr>
        <w:t xml:space="preserve">Per quanto riguarda, invece, la situazione in Abruzzo  </w:t>
      </w:r>
      <w:r>
        <w:rPr>
          <w:rFonts w:eastAsia="Helvetica Neue" w:cs="Times New Roman" w:eastAsiaTheme="minorEastAsia" w:ascii="Times New Roman" w:hAnsi="Times New Roman"/>
          <w:b w:val="false"/>
          <w:bCs w:val="false"/>
          <w:i w:val="false"/>
          <w:iCs w:val="false"/>
          <w:lang w:eastAsia="it-IT"/>
        </w:rPr>
        <w:t>(dati di luglio 2025)</w:t>
      </w:r>
      <w:r>
        <w:rPr>
          <w:rFonts w:eastAsia="Helvetica Neue" w:cs="Times New Roman" w:eastAsiaTheme="minorEastAsia" w:ascii="Times New Roman" w:hAnsi="Times New Roman"/>
          <w:b w:val="false"/>
          <w:bCs w:val="false"/>
          <w:i w:val="false"/>
          <w:iCs w:val="false"/>
          <w:lang w:eastAsia="it-IT"/>
        </w:rPr>
        <w:t xml:space="preserve">, sono circa </w:t>
      </w:r>
      <w:r>
        <w:rPr>
          <w:rFonts w:eastAsia="Helvetica Neue" w:cs="Times New Roman" w:eastAsiaTheme="minorEastAsia" w:ascii="Times New Roman" w:hAnsi="Times New Roman"/>
          <w:b w:val="false"/>
          <w:bCs w:val="false"/>
          <w:i w:val="false"/>
          <w:iCs w:val="false"/>
          <w:lang w:eastAsia="it-IT"/>
        </w:rPr>
        <w:t>291 unità di personale da stabilizzare così suddivise:</w:t>
      </w:r>
    </w:p>
    <w:p>
      <w:pPr>
        <w:pStyle w:val="Normal"/>
        <w:numPr>
          <w:ilvl w:val="0"/>
          <w:numId w:val="2"/>
        </w:numPr>
        <w:jc w:val="both"/>
        <w:rPr>
          <w:rFonts w:ascii="Times New Roman" w:hAnsi="Times New Roman" w:eastAsia="Helvetica Neue" w:cs="Times New Roman" w:eastAsiaTheme="minorEastAsia"/>
          <w:b w:val="false"/>
          <w:bCs w:val="false"/>
          <w:i w:val="false"/>
          <w:i w:val="false"/>
          <w:iCs w:val="false"/>
          <w:lang w:eastAsia="it-IT"/>
        </w:rPr>
      </w:pPr>
      <w:r>
        <w:rPr>
          <w:rFonts w:eastAsia="Helvetica Neue" w:cs="Times New Roman" w:eastAsiaTheme="minorEastAsia" w:ascii="Times New Roman" w:hAnsi="Times New Roman"/>
          <w:b w:val="false"/>
          <w:bCs w:val="false"/>
          <w:i w:val="false"/>
          <w:iCs w:val="false"/>
          <w:lang w:eastAsia="it-IT"/>
        </w:rPr>
        <w:t>131 operano nel distretto giudiziario dell’Aquila (69 presso la Corte di Appello; 30 presso il Tribunale dell’Aquila; 22 presso il Tribunale di Avezzano; 10 presso il tribunale di Sulmona);</w:t>
      </w:r>
    </w:p>
    <w:p>
      <w:pPr>
        <w:pStyle w:val="Normal"/>
        <w:numPr>
          <w:ilvl w:val="0"/>
          <w:numId w:val="2"/>
        </w:numPr>
        <w:jc w:val="both"/>
        <w:rPr>
          <w:rFonts w:ascii="Times New Roman" w:hAnsi="Times New Roman" w:eastAsia="Helvetica Neue" w:cs="Times New Roman" w:eastAsiaTheme="minorEastAsia"/>
          <w:b w:val="false"/>
          <w:bCs w:val="false"/>
          <w:i w:val="false"/>
          <w:i w:val="false"/>
          <w:iCs w:val="false"/>
          <w:lang w:eastAsia="it-IT"/>
        </w:rPr>
      </w:pPr>
      <w:r>
        <w:rPr>
          <w:rFonts w:eastAsia="Helvetica Neue" w:cs="Times New Roman" w:eastAsiaTheme="minorEastAsia" w:ascii="Times New Roman" w:hAnsi="Times New Roman"/>
          <w:b w:val="false"/>
          <w:bCs w:val="false"/>
          <w:i w:val="false"/>
          <w:iCs w:val="false"/>
          <w:lang w:eastAsia="it-IT"/>
        </w:rPr>
        <w:t>30 operano presso il distretto giudiziario di Pescara (Tribunale);</w:t>
      </w:r>
    </w:p>
    <w:p>
      <w:pPr>
        <w:pStyle w:val="Normal"/>
        <w:numPr>
          <w:ilvl w:val="0"/>
          <w:numId w:val="2"/>
        </w:numPr>
        <w:jc w:val="both"/>
        <w:rPr>
          <w:rFonts w:ascii="Times New Roman" w:hAnsi="Times New Roman" w:eastAsia="Helvetica Neue" w:cs="Times New Roman" w:eastAsiaTheme="minorEastAsia"/>
          <w:b w:val="false"/>
          <w:bCs w:val="false"/>
          <w:i w:val="false"/>
          <w:i w:val="false"/>
          <w:iCs w:val="false"/>
          <w:lang w:eastAsia="it-IT"/>
        </w:rPr>
      </w:pPr>
      <w:r>
        <w:rPr>
          <w:rFonts w:eastAsia="Helvetica Neue" w:cs="Times New Roman" w:eastAsiaTheme="minorEastAsia" w:ascii="Times New Roman" w:hAnsi="Times New Roman"/>
          <w:b w:val="false"/>
          <w:bCs w:val="false"/>
          <w:i w:val="false"/>
          <w:iCs w:val="false"/>
          <w:lang w:eastAsia="it-IT"/>
        </w:rPr>
        <w:t>56 operano presso il distretto giudiziario di Chieti (26 Tribunale Chieti; 14 Tribunale Vasto; 16 Tribunale di Lanciano);</w:t>
      </w:r>
    </w:p>
    <w:p>
      <w:pPr>
        <w:pStyle w:val="Normal"/>
        <w:numPr>
          <w:ilvl w:val="0"/>
          <w:numId w:val="2"/>
        </w:numPr>
        <w:jc w:val="both"/>
        <w:rPr>
          <w:rFonts w:ascii="Times New Roman" w:hAnsi="Times New Roman" w:eastAsia="Helvetica Neue" w:cs="Times New Roman" w:eastAsiaTheme="minorEastAsia"/>
          <w:b w:val="false"/>
          <w:bCs w:val="false"/>
          <w:i w:val="false"/>
          <w:i w:val="false"/>
          <w:iCs w:val="false"/>
          <w:lang w:eastAsia="it-IT"/>
        </w:rPr>
      </w:pPr>
      <w:r>
        <w:rPr>
          <w:rFonts w:eastAsia="Helvetica Neue" w:cs="Times New Roman" w:eastAsiaTheme="minorEastAsia" w:ascii="Times New Roman" w:hAnsi="Times New Roman"/>
          <w:b w:val="false"/>
          <w:bCs w:val="false"/>
          <w:i w:val="false"/>
          <w:iCs w:val="false"/>
          <w:lang w:eastAsia="it-IT"/>
        </w:rPr>
        <w:t>42 operano presso il distretto giudiziario di Teramo</w:t>
      </w:r>
    </w:p>
    <w:p>
      <w:pPr>
        <w:pStyle w:val="Normal"/>
        <w:numPr>
          <w:ilvl w:val="0"/>
          <w:numId w:val="2"/>
        </w:numPr>
        <w:jc w:val="both"/>
        <w:rPr>
          <w:rFonts w:ascii="Times New Roman" w:hAnsi="Times New Roman" w:eastAsia="Helvetica Neue" w:cs="Times New Roman" w:eastAsiaTheme="minorEastAsia"/>
          <w:b w:val="false"/>
          <w:bCs w:val="false"/>
          <w:i w:val="false"/>
          <w:i w:val="false"/>
          <w:iCs w:val="false"/>
          <w:lang w:eastAsia="it-IT"/>
        </w:rPr>
      </w:pPr>
      <w:r>
        <w:rPr>
          <w:rFonts w:eastAsia="Helvetica Neue" w:cs="Times New Roman" w:eastAsiaTheme="minorEastAsia" w:ascii="Times New Roman" w:hAnsi="Times New Roman"/>
          <w:b w:val="false"/>
          <w:bCs w:val="false"/>
          <w:i w:val="false"/>
          <w:iCs w:val="false"/>
          <w:lang w:eastAsia="it-IT"/>
        </w:rPr>
        <w:t xml:space="preserve">le rimanenti unità di personale sono distribuite </w:t>
      </w:r>
      <w:r>
        <w:rPr>
          <w:rFonts w:eastAsia="Helvetica Neue" w:cs="Times New Roman" w:eastAsiaTheme="minorEastAsia" w:ascii="Times New Roman" w:hAnsi="Times New Roman"/>
          <w:b w:val="false"/>
          <w:bCs w:val="false"/>
          <w:i w:val="false"/>
          <w:iCs w:val="false"/>
          <w:lang w:eastAsia="it-IT"/>
        </w:rPr>
        <w:t>in parte nelle varie Procure in parte alla sezione distaccata del Tribunale di Chieti a Ortona.</w:t>
      </w:r>
    </w:p>
    <w:p>
      <w:pPr>
        <w:pStyle w:val="Normal"/>
        <w:jc w:val="both"/>
        <w:rPr>
          <w:rFonts w:ascii="Times New Roman" w:hAnsi="Times New Roman" w:eastAsia="Helvetica Neue" w:cs="Times New Roman" w:eastAsiaTheme="minorEastAsia"/>
          <w:b w:val="false"/>
          <w:bCs w:val="false"/>
          <w:i w:val="false"/>
          <w:i w:val="false"/>
          <w:iCs w:val="false"/>
          <w:lang w:eastAsia="it-IT"/>
        </w:rPr>
      </w:pPr>
      <w:r>
        <w:rPr>
          <w:rFonts w:eastAsia="Helvetica Neue" w:cs="Times New Roman" w:eastAsiaTheme="minorEastAsia" w:ascii="Times New Roman" w:hAnsi="Times New Roman"/>
          <w:b w:val="false"/>
          <w:bCs w:val="false"/>
          <w:i w:val="false"/>
          <w:iCs w:val="false"/>
          <w:lang w:eastAsia="it-IT"/>
        </w:rPr>
      </w:r>
    </w:p>
    <w:p>
      <w:pPr>
        <w:pStyle w:val="Normal"/>
        <w:jc w:val="both"/>
        <w:rPr>
          <w:rFonts w:ascii="Times New Roman" w:hAnsi="Times New Roman" w:eastAsia="Helvetica Neue" w:cs="Times New Roman" w:eastAsiaTheme="minorEastAsia"/>
          <w:b w:val="false"/>
          <w:bCs w:val="false"/>
          <w:i w:val="false"/>
          <w:i w:val="false"/>
          <w:iCs w:val="false"/>
          <w:lang w:eastAsia="it-IT"/>
        </w:rPr>
      </w:pPr>
      <w:r>
        <w:rPr>
          <w:rFonts w:eastAsia="Helvetica Neue" w:cs="Times New Roman" w:eastAsiaTheme="minorEastAsia" w:ascii="Times New Roman" w:hAnsi="Times New Roman"/>
          <w:b w:val="false"/>
          <w:bCs w:val="false"/>
          <w:i w:val="false"/>
          <w:iCs w:val="false"/>
          <w:lang w:eastAsia="it-IT"/>
        </w:rPr>
        <w:t>Si può comprendere come una mancata stabilizzazione di detto personale possa creare una situazione di difficoltà e criticità presso i Tribunali in Abruzzo con un conseguente ritorno di accumulo di pratiche e di disservizi all’utenza. T</w:t>
      </w:r>
      <w:r>
        <w:rPr>
          <w:rFonts w:eastAsia="Helvetica Neue" w:cs="Times New Roman" w:eastAsiaTheme="minorEastAsia" w:ascii="Times New Roman" w:hAnsi="Times New Roman"/>
          <w:b w:val="false"/>
          <w:bCs w:val="false"/>
          <w:i w:val="false"/>
          <w:iCs w:val="false"/>
          <w:lang w:eastAsia="it-IT"/>
        </w:rPr>
        <w:t>ale preoccupazione è stata espressa</w:t>
      </w:r>
      <w:r>
        <w:rPr>
          <w:rFonts w:eastAsia="Helvetica Neue" w:cs="Times New Roman" w:eastAsiaTheme="minorEastAsia" w:ascii="Times New Roman" w:hAnsi="Times New Roman"/>
          <w:b w:val="false"/>
          <w:bCs w:val="false"/>
          <w:i w:val="false"/>
          <w:iCs w:val="false"/>
          <w:lang w:eastAsia="it-IT"/>
        </w:rPr>
        <w:t xml:space="preserve"> anche dalle Istituzioni Abruzzesi in particolare dal Co</w:t>
      </w:r>
      <w:r>
        <w:rPr>
          <w:rFonts w:eastAsia="Helvetica Neue" w:cs="Times New Roman" w:eastAsiaTheme="minorEastAsia" w:ascii="Times New Roman" w:hAnsi="Times New Roman"/>
          <w:b w:val="false"/>
          <w:bCs w:val="false"/>
          <w:i w:val="false"/>
          <w:iCs w:val="false"/>
          <w:lang w:eastAsia="it-IT"/>
        </w:rPr>
        <w:t>nsiglio comunale</w:t>
      </w:r>
      <w:r>
        <w:rPr>
          <w:rFonts w:eastAsia="Helvetica Neue" w:cs="Times New Roman" w:eastAsiaTheme="minorEastAsia" w:ascii="Times New Roman" w:hAnsi="Times New Roman"/>
          <w:b w:val="false"/>
          <w:bCs w:val="false"/>
          <w:i w:val="false"/>
          <w:iCs w:val="false"/>
          <w:lang w:eastAsia="it-IT"/>
        </w:rPr>
        <w:t xml:space="preserve"> dell’Aquila, il Sindaco è anche Presidente Anci Regi</w:t>
      </w:r>
      <w:r>
        <w:rPr>
          <w:rFonts w:eastAsia="Helvetica Neue" w:cs="Times New Roman" w:eastAsiaTheme="minorEastAsia" w:ascii="Times New Roman" w:hAnsi="Times New Roman"/>
          <w:b w:val="false"/>
          <w:bCs w:val="false"/>
          <w:i w:val="false"/>
          <w:iCs w:val="false"/>
          <w:lang w:eastAsia="it-IT"/>
        </w:rPr>
        <w:t>one Abruzzo</w:t>
      </w:r>
      <w:r>
        <w:rPr>
          <w:rFonts w:eastAsia="Helvetica Neue" w:cs="Times New Roman" w:eastAsiaTheme="minorEastAsia" w:ascii="Times New Roman" w:hAnsi="Times New Roman"/>
          <w:b w:val="false"/>
          <w:bCs w:val="false"/>
          <w:i w:val="false"/>
          <w:iCs w:val="false"/>
          <w:lang w:eastAsia="it-IT"/>
        </w:rPr>
        <w:t>, attraverso un Ordine del giorno dell’1/10/2025 e dal Consiglio regionale dell’Abruzzo con risoluzione del 25/11/2025, che si allegano. A questi si stanno aggiungendo analoghi provvedimenti da parte degli altri Comuni capoluogo di Provincia.</w:t>
      </w:r>
    </w:p>
    <w:p>
      <w:pPr>
        <w:pStyle w:val="Normal"/>
        <w:jc w:val="both"/>
        <w:rPr>
          <w:rFonts w:ascii="Times New Roman" w:hAnsi="Times New Roman" w:eastAsia="Helvetica Neue" w:cs="Times New Roman" w:eastAsiaTheme="minorEastAsia"/>
          <w:b w:val="false"/>
          <w:bCs w:val="false"/>
          <w:i w:val="false"/>
          <w:i w:val="false"/>
          <w:iCs w:val="false"/>
          <w:lang w:eastAsia="it-IT"/>
        </w:rPr>
      </w:pPr>
      <w:r>
        <w:rPr>
          <w:rFonts w:eastAsia="Helvetica Neue" w:cs="Times New Roman" w:eastAsiaTheme="minorEastAsia" w:ascii="Times New Roman" w:hAnsi="Times New Roman"/>
          <w:b w:val="false"/>
          <w:bCs w:val="false"/>
          <w:i w:val="false"/>
          <w:iCs w:val="false"/>
          <w:lang w:eastAsia="it-IT"/>
        </w:rPr>
        <w:t xml:space="preserve">Negli atti </w:t>
      </w:r>
      <w:r>
        <w:rPr>
          <w:rFonts w:eastAsia="Helvetica Neue" w:cs="Times New Roman" w:eastAsiaTheme="minorEastAsia" w:ascii="Times New Roman" w:hAnsi="Times New Roman"/>
          <w:b w:val="false"/>
          <w:bCs w:val="false"/>
          <w:i/>
          <w:iCs/>
          <w:lang w:eastAsia="it-IT"/>
        </w:rPr>
        <w:t xml:space="preserve">de quibus, </w:t>
      </w:r>
      <w:r>
        <w:rPr>
          <w:rFonts w:eastAsia="Helvetica Neue" w:cs="Times New Roman" w:eastAsiaTheme="minorEastAsia" w:ascii="Times New Roman" w:hAnsi="Times New Roman"/>
          <w:b/>
          <w:bCs/>
          <w:i w:val="false"/>
          <w:iCs w:val="false"/>
          <w:lang w:eastAsia="it-IT"/>
        </w:rPr>
        <w:t>approvati all’unanimità</w:t>
      </w:r>
      <w:r>
        <w:rPr>
          <w:rFonts w:eastAsia="Helvetica Neue" w:cs="Times New Roman" w:eastAsiaTheme="minorEastAsia" w:ascii="Times New Roman" w:hAnsi="Times New Roman"/>
          <w:b w:val="false"/>
          <w:bCs w:val="false"/>
          <w:i w:val="false"/>
          <w:iCs w:val="false"/>
          <w:lang w:eastAsia="it-IT"/>
        </w:rPr>
        <w:t xml:space="preserve"> dai consiglieri dei rispettivi consessi, espressamente si  impegnano il Sindaco, dell’Aquila </w:t>
      </w:r>
      <w:r>
        <w:rPr>
          <w:rFonts w:eastAsia="Helvetica Neue" w:cs="Times New Roman" w:eastAsiaTheme="minorEastAsia" w:ascii="Times New Roman" w:hAnsi="Times New Roman"/>
          <w:b/>
          <w:bCs/>
          <w:i w:val="false"/>
          <w:iCs w:val="false"/>
          <w:lang w:eastAsia="it-IT"/>
        </w:rPr>
        <w:t>Pierluigi Biondi</w:t>
      </w:r>
      <w:r>
        <w:rPr>
          <w:rFonts w:eastAsia="Helvetica Neue" w:cs="Times New Roman" w:eastAsiaTheme="minorEastAsia" w:ascii="Times New Roman" w:hAnsi="Times New Roman"/>
          <w:b w:val="false"/>
          <w:bCs w:val="false"/>
          <w:i w:val="false"/>
          <w:iCs w:val="false"/>
          <w:lang w:eastAsia="it-IT"/>
        </w:rPr>
        <w:t xml:space="preserve">.  il Presidente della Regione Abruzzo </w:t>
      </w:r>
      <w:r>
        <w:rPr>
          <w:rFonts w:eastAsia="Helvetica Neue" w:cs="Times New Roman" w:eastAsiaTheme="minorEastAsia" w:ascii="Times New Roman" w:hAnsi="Times New Roman"/>
          <w:b/>
          <w:bCs/>
          <w:i w:val="false"/>
          <w:iCs w:val="false"/>
          <w:lang w:eastAsia="it-IT"/>
        </w:rPr>
        <w:t>Marco Marsilio</w:t>
      </w:r>
      <w:r>
        <w:rPr>
          <w:rFonts w:eastAsia="Helvetica Neue" w:cs="Times New Roman" w:eastAsiaTheme="minorEastAsia" w:ascii="Times New Roman" w:hAnsi="Times New Roman"/>
          <w:b w:val="false"/>
          <w:bCs w:val="false"/>
          <w:i w:val="false"/>
          <w:iCs w:val="false"/>
          <w:lang w:eastAsia="it-IT"/>
        </w:rPr>
        <w:t xml:space="preserve">  e il Presidente del Consiglio regionale dell’Abruzzo </w:t>
      </w:r>
      <w:r>
        <w:rPr>
          <w:rFonts w:eastAsia="Helvetica Neue" w:cs="Times New Roman" w:eastAsiaTheme="minorEastAsia" w:ascii="Times New Roman" w:hAnsi="Times New Roman"/>
          <w:b/>
          <w:bCs/>
          <w:i w:val="false"/>
          <w:iCs w:val="false"/>
          <w:lang w:eastAsia="it-IT"/>
        </w:rPr>
        <w:t>Lorenzo Sospir</w:t>
      </w:r>
      <w:r>
        <w:rPr>
          <w:rFonts w:eastAsia="Helvetica Neue" w:cs="Times New Roman" w:eastAsiaTheme="minorEastAsia" w:ascii="Times New Roman" w:hAnsi="Times New Roman"/>
          <w:b w:val="false"/>
          <w:bCs w:val="false"/>
          <w:i w:val="false"/>
          <w:iCs w:val="false"/>
          <w:lang w:eastAsia="it-IT"/>
        </w:rPr>
        <w:t>i:</w:t>
      </w:r>
    </w:p>
    <w:p>
      <w:pPr>
        <w:pStyle w:val="Normal"/>
        <w:jc w:val="both"/>
        <w:rPr>
          <w:rFonts w:ascii="Times New Roman" w:hAnsi="Times New Roman" w:eastAsia="Helvetica Neue" w:cs="Times New Roman" w:eastAsiaTheme="minorEastAsia"/>
          <w:b w:val="false"/>
          <w:bCs w:val="false"/>
          <w:i/>
          <w:i/>
          <w:iCs/>
          <w:lang w:eastAsia="it-IT"/>
        </w:rPr>
      </w:pPr>
      <w:r>
        <w:rPr>
          <w:rFonts w:eastAsia="Helvetica Neue" w:cs="Times New Roman" w:eastAsiaTheme="minorEastAsia" w:ascii="Times New Roman" w:hAnsi="Times New Roman"/>
          <w:b w:val="false"/>
          <w:bCs w:val="false"/>
          <w:i/>
          <w:iCs/>
          <w:lang w:eastAsia="it-IT"/>
        </w:rPr>
        <w:t>“</w:t>
      </w:r>
      <w:r>
        <w:rPr>
          <w:rFonts w:eastAsia="Helvetica Neue" w:cs="Times New Roman" w:eastAsiaTheme="minorEastAsia" w:ascii="Times New Roman" w:hAnsi="Times New Roman"/>
          <w:b w:val="false"/>
          <w:bCs w:val="false"/>
          <w:i/>
          <w:iCs/>
          <w:lang w:eastAsia="it-IT"/>
        </w:rPr>
        <w:t>1. A manifestare formalmente, presso il Governo e il Ministero della Giustizia, il pieno sostegno alla richiesta di stabilizzazione di tutte le lavoratrici e i lavoratori precari assunti nell’ambito del PNRR;</w:t>
      </w:r>
    </w:p>
    <w:p>
      <w:pPr>
        <w:pStyle w:val="Normal"/>
        <w:jc w:val="both"/>
        <w:rPr>
          <w:rFonts w:ascii="Times New Roman" w:hAnsi="Times New Roman" w:eastAsia="Helvetica Neue" w:cs="Times New Roman" w:eastAsiaTheme="minorEastAsia"/>
          <w:b w:val="false"/>
          <w:bCs w:val="false"/>
          <w:i/>
          <w:i/>
          <w:iCs/>
          <w:lang w:eastAsia="it-IT"/>
        </w:rPr>
      </w:pPr>
      <w:r>
        <w:rPr>
          <w:rFonts w:eastAsia="Helvetica Neue" w:cs="Times New Roman" w:eastAsiaTheme="minorEastAsia" w:ascii="Times New Roman" w:hAnsi="Times New Roman"/>
          <w:b w:val="false"/>
          <w:bCs w:val="false"/>
          <w:i/>
          <w:iCs/>
          <w:lang w:eastAsia="it-IT"/>
        </w:rPr>
        <w:t>2. A sollecitare l’adozione di un piano organico e trasparente che: riconosca le professionalità maturate; garantisca pari opportunità tra le diverse figure professionali; preveda procedure eque e non discriminatorie;</w:t>
      </w:r>
    </w:p>
    <w:p>
      <w:pPr>
        <w:pStyle w:val="Normal"/>
        <w:jc w:val="both"/>
        <w:rPr>
          <w:rFonts w:ascii="Times New Roman" w:hAnsi="Times New Roman" w:eastAsia="Helvetica Neue" w:cs="Times New Roman" w:eastAsiaTheme="minorEastAsia"/>
          <w:b w:val="false"/>
          <w:bCs w:val="false"/>
          <w:i/>
          <w:i/>
          <w:iCs/>
          <w:lang w:eastAsia="it-IT"/>
        </w:rPr>
      </w:pPr>
      <w:r>
        <w:rPr>
          <w:rFonts w:eastAsia="Helvetica Neue" w:cs="Times New Roman" w:eastAsiaTheme="minorEastAsia" w:ascii="Times New Roman" w:hAnsi="Times New Roman"/>
          <w:b w:val="false"/>
          <w:bCs w:val="false"/>
          <w:i/>
          <w:iCs/>
          <w:lang w:eastAsia="it-IT"/>
        </w:rPr>
        <w:t>3. A promuovere presso ANCI e UPI la condivisione di un’iniziativa unitaria dei Comuni a sostegno della causa dei precari della Giustizia;</w:t>
      </w:r>
    </w:p>
    <w:p>
      <w:pPr>
        <w:pStyle w:val="Normal"/>
        <w:jc w:val="both"/>
        <w:rPr>
          <w:rFonts w:ascii="Times New Roman" w:hAnsi="Times New Roman" w:eastAsia="Helvetica Neue" w:cs="Times New Roman" w:eastAsiaTheme="minorEastAsia"/>
          <w:b w:val="false"/>
          <w:bCs w:val="false"/>
          <w:i/>
          <w:i/>
          <w:iCs/>
          <w:lang w:eastAsia="it-IT"/>
        </w:rPr>
      </w:pPr>
      <w:r>
        <w:rPr>
          <w:rFonts w:eastAsia="Helvetica Neue" w:cs="Times New Roman" w:eastAsiaTheme="minorEastAsia" w:ascii="Times New Roman" w:hAnsi="Times New Roman"/>
          <w:b w:val="false"/>
          <w:bCs w:val="false"/>
          <w:i/>
          <w:iCs/>
          <w:lang w:eastAsia="it-IT"/>
        </w:rPr>
        <w:t>4. A dare ampia diffusione pubblica al presente atto, affinché l’intera cittadinanza sia informata sulle gravi ricadute che il mancato rinnovo dei contratti avrebbe sull’efficienza della giustizia, anche a livello locale». “</w:t>
      </w:r>
    </w:p>
    <w:p>
      <w:pPr>
        <w:pStyle w:val="Normal"/>
        <w:jc w:val="both"/>
        <w:rPr>
          <w:rFonts w:ascii="Times New Roman" w:hAnsi="Times New Roman" w:eastAsia="Helvetica Neue" w:cs="Times New Roman" w:eastAsiaTheme="minorEastAsia"/>
          <w:b w:val="false"/>
          <w:bCs w:val="false"/>
          <w:i w:val="false"/>
          <w:i w:val="false"/>
          <w:iCs w:val="false"/>
          <w:lang w:eastAsia="it-IT"/>
        </w:rPr>
      </w:pPr>
      <w:r>
        <w:rPr>
          <w:rFonts w:eastAsia="Helvetica Neue" w:cs="Times New Roman" w:eastAsiaTheme="minorEastAsia" w:ascii="Times New Roman" w:hAnsi="Times New Roman"/>
          <w:b w:val="false"/>
          <w:bCs w:val="false"/>
          <w:i w:val="false"/>
          <w:iCs w:val="false"/>
          <w:lang w:eastAsia="it-IT"/>
        </w:rPr>
      </w:r>
    </w:p>
    <w:p>
      <w:pPr>
        <w:pStyle w:val="Normal"/>
        <w:jc w:val="both"/>
        <w:rPr>
          <w:rFonts w:ascii="Times New Roman" w:hAnsi="Times New Roman" w:eastAsia="Helvetica Neue" w:cs="Times New Roman" w:eastAsiaTheme="minorEastAsia"/>
          <w:b w:val="false"/>
          <w:bCs w:val="false"/>
          <w:i w:val="false"/>
          <w:i w:val="false"/>
          <w:iCs w:val="false"/>
          <w:lang w:eastAsia="it-IT"/>
        </w:rPr>
      </w:pPr>
      <w:r>
        <w:rPr>
          <w:rFonts w:eastAsia="Helvetica Neue" w:cs="Times New Roman" w:eastAsiaTheme="minorEastAsia" w:ascii="Times New Roman" w:hAnsi="Times New Roman"/>
          <w:b w:val="false"/>
          <w:bCs w:val="false"/>
          <w:i w:val="false"/>
          <w:iCs w:val="false"/>
          <w:lang w:eastAsia="it-IT"/>
        </w:rPr>
        <w:t>Alla luce di quanto sopra descritto si</w:t>
      </w:r>
      <w:r>
        <w:rPr>
          <w:rFonts w:eastAsia="Helvetica Neue" w:cs="Times New Roman" w:eastAsiaTheme="minorEastAsia" w:ascii="Times New Roman" w:hAnsi="Times New Roman"/>
          <w:b w:val="false"/>
          <w:bCs w:val="false"/>
          <w:i w:val="false"/>
          <w:iCs w:val="false"/>
          <w:lang w:eastAsia="it-IT"/>
        </w:rPr>
        <w:t xml:space="preserve"> chiede, a codesti spettabili parlamentari eletti in Abruzzo, di voler sostenere la richiesta di stabilizzazione di tutto il personale precario della Giustizia, così come anche sollecitato dal Comune Capoluogo di Regione e dalla Regione Abruzzo. Particolare attenzione si richiede </w:t>
      </w:r>
      <w:r>
        <w:rPr>
          <w:rFonts w:eastAsia="Helvetica Neue" w:cs="Times New Roman" w:eastAsiaTheme="minorEastAsia" w:ascii="Times New Roman" w:hAnsi="Times New Roman"/>
          <w:b/>
          <w:bCs/>
          <w:i w:val="false"/>
          <w:iCs w:val="false"/>
          <w:lang w:eastAsia="it-IT"/>
        </w:rPr>
        <w:t xml:space="preserve">al Senatore Guido Quintino Liris, </w:t>
      </w:r>
      <w:r>
        <w:rPr>
          <w:rFonts w:eastAsia="Helvetica Neue" w:cs="Times New Roman" w:eastAsiaTheme="minorEastAsia" w:ascii="Times New Roman" w:hAnsi="Times New Roman"/>
          <w:b w:val="false"/>
          <w:bCs w:val="false"/>
          <w:i w:val="false"/>
          <w:iCs w:val="false"/>
          <w:lang w:eastAsia="it-IT"/>
        </w:rPr>
        <w:t>già Assessore al Comune dell’Aquila e Assessore alla Regione Abruzzo, nella sua funzione di Relatore della legge di bilancio 2026, affinché si trovi copertura finanziaria al suddetto scopo data l’estrema importanza che riveste tale problematica sia in ambito nazionale sia in ambito regionale.</w:t>
      </w:r>
    </w:p>
    <w:p>
      <w:pPr>
        <w:pStyle w:val="Normal"/>
        <w:jc w:val="both"/>
        <w:rPr>
          <w:rFonts w:ascii="Times New Roman" w:hAnsi="Times New Roman" w:eastAsia="Helvetica Neue" w:cs="Times New Roman" w:eastAsiaTheme="minorEastAsia"/>
          <w:b w:val="false"/>
          <w:bCs w:val="false"/>
          <w:i w:val="false"/>
          <w:i w:val="false"/>
          <w:iCs w:val="false"/>
          <w:lang w:eastAsia="it-IT"/>
        </w:rPr>
      </w:pPr>
      <w:r>
        <w:rPr>
          <w:rFonts w:eastAsia="Helvetica Neue" w:cs="Times New Roman" w:eastAsiaTheme="minorEastAsia" w:ascii="Times New Roman" w:hAnsi="Times New Roman"/>
          <w:b w:val="false"/>
          <w:bCs w:val="false"/>
          <w:i w:val="false"/>
          <w:iCs w:val="false"/>
          <w:lang w:eastAsia="it-IT"/>
        </w:rPr>
        <w:t xml:space="preserve">Altra particolare attenzione si chiede </w:t>
      </w:r>
      <w:r>
        <w:rPr>
          <w:rFonts w:eastAsia="Helvetica Neue" w:cs="Times New Roman" w:eastAsiaTheme="minorEastAsia" w:ascii="Times New Roman" w:hAnsi="Times New Roman"/>
          <w:b/>
          <w:bCs/>
          <w:i w:val="false"/>
          <w:iCs w:val="false"/>
          <w:lang w:eastAsia="it-IT"/>
        </w:rPr>
        <w:t>all’On. Giorgia Meloni c</w:t>
      </w:r>
      <w:r>
        <w:rPr>
          <w:rFonts w:eastAsia="Helvetica Neue" w:cs="Times New Roman" w:eastAsiaTheme="minorEastAsia" w:ascii="Times New Roman" w:hAnsi="Times New Roman"/>
          <w:b w:val="false"/>
          <w:bCs w:val="false"/>
          <w:i w:val="false"/>
          <w:iCs w:val="false"/>
          <w:lang w:eastAsia="it-IT"/>
        </w:rPr>
        <w:t xml:space="preserve">he, oltre ad essere stata eletta alla Camera nel </w:t>
      </w:r>
      <w:r>
        <w:rPr>
          <w:rFonts w:eastAsia="Helvetica Neue" w:cs="Times New Roman" w:eastAsiaTheme="minorEastAsia" w:ascii="Times New Roman" w:hAnsi="Times New Roman"/>
          <w:b w:val="false"/>
          <w:bCs w:val="false"/>
          <w:i w:val="false"/>
          <w:iCs w:val="false"/>
          <w:lang w:eastAsia="it-IT"/>
        </w:rPr>
        <w:t>collegio dell’Aquila è anche Presidente del Consiglio con un passato rivolto proprio alla risoluzione delle politiche giovanili.</w:t>
      </w:r>
    </w:p>
    <w:p>
      <w:pPr>
        <w:pStyle w:val="Normal"/>
        <w:jc w:val="both"/>
        <w:rPr>
          <w:rFonts w:ascii="Times New Roman" w:hAnsi="Times New Roman" w:eastAsia="Helvetica Neue" w:cs="Times New Roman" w:eastAsiaTheme="minorEastAsia"/>
          <w:b w:val="false"/>
          <w:bCs w:val="false"/>
          <w:i w:val="false"/>
          <w:i w:val="false"/>
          <w:iCs w:val="false"/>
          <w:lang w:eastAsia="it-IT"/>
        </w:rPr>
      </w:pPr>
      <w:r>
        <w:rPr>
          <w:rFonts w:eastAsia="Helvetica Neue" w:cs="Times New Roman" w:eastAsiaTheme="minorEastAsia" w:ascii="Times New Roman" w:hAnsi="Times New Roman"/>
          <w:b w:val="false"/>
          <w:bCs w:val="false"/>
          <w:i w:val="false"/>
          <w:iCs w:val="false"/>
          <w:lang w:eastAsia="it-IT"/>
        </w:rPr>
      </w:r>
    </w:p>
    <w:p>
      <w:pPr>
        <w:pStyle w:val="Normal"/>
        <w:jc w:val="both"/>
        <w:rPr>
          <w:rFonts w:ascii="Times New Roman" w:hAnsi="Times New Roman" w:eastAsia="Helvetica Neue" w:cs="Times New Roman" w:eastAsiaTheme="minorEastAsia"/>
          <w:b w:val="false"/>
          <w:bCs w:val="false"/>
          <w:i w:val="false"/>
          <w:i w:val="false"/>
          <w:iCs w:val="false"/>
          <w:lang w:eastAsia="it-IT"/>
        </w:rPr>
      </w:pPr>
      <w:r>
        <w:rPr>
          <w:rFonts w:eastAsia="Helvetica Neue" w:cs="Times New Roman" w:eastAsiaTheme="minorEastAsia" w:ascii="Times New Roman" w:hAnsi="Times New Roman"/>
          <w:b w:val="false"/>
          <w:bCs w:val="false"/>
          <w:i w:val="false"/>
          <w:iCs w:val="false"/>
          <w:lang w:eastAsia="it-IT"/>
        </w:rPr>
        <w:t>Un ringraziamento a tutti voi per l’impegno che vorrete mettere alla risoluzione di quanto prospettato e auguri di Buone festività e di felice anno nuovo.</w:t>
      </w:r>
    </w:p>
    <w:p>
      <w:pPr>
        <w:pStyle w:val="Normal"/>
        <w:jc w:val="both"/>
        <w:rPr>
          <w:rFonts w:ascii="Times New Roman" w:hAnsi="Times New Roman" w:eastAsia="Helvetica Neue" w:cs="Times New Roman" w:eastAsiaTheme="minorEastAsia"/>
          <w:b w:val="false"/>
          <w:bCs w:val="false"/>
          <w:i w:val="false"/>
          <w:i w:val="false"/>
          <w:iCs w:val="false"/>
          <w:lang w:eastAsia="it-IT"/>
        </w:rPr>
      </w:pPr>
      <w:r>
        <w:rPr>
          <w:rFonts w:eastAsia="Helvetica Neue" w:cs="Times New Roman" w:eastAsiaTheme="minorEastAsia" w:ascii="Times New Roman" w:hAnsi="Times New Roman"/>
          <w:b w:val="false"/>
          <w:bCs w:val="false"/>
          <w:i w:val="false"/>
          <w:iCs w:val="false"/>
          <w:lang w:eastAsia="it-IT"/>
        </w:rPr>
      </w:r>
    </w:p>
    <w:p>
      <w:pPr>
        <w:pStyle w:val="NormalWeb"/>
        <w:shd w:val="clear" w:color="auto" w:fill="FFFFFF"/>
        <w:spacing w:before="0" w:after="142"/>
        <w:ind w:right="113"/>
        <w:rPr/>
      </w:pPr>
      <w:r>
        <w:rPr/>
      </w:r>
    </w:p>
    <w:p>
      <w:pPr>
        <w:pStyle w:val="NormalWeb"/>
        <w:shd w:val="clear" w:color="auto" w:fill="FFFFFF"/>
        <w:spacing w:before="0" w:after="142"/>
        <w:ind w:right="113"/>
        <w:rPr/>
      </w:pPr>
      <w:r>
        <w:rPr/>
      </w:r>
    </w:p>
    <w:p>
      <w:pPr>
        <w:pStyle w:val="Normal"/>
        <w:spacing w:lineRule="auto" w:line="276"/>
        <w:ind w:hanging="1701" w:left="5812"/>
        <w:jc w:val="both"/>
        <w:rPr>
          <w:rFonts w:eastAsia="Arial"/>
        </w:rPr>
      </w:pPr>
      <w:r>
        <w:rPr>
          <w:rFonts w:ascii="Arial" w:hAnsi="Arial"/>
          <w:sz w:val="22"/>
          <w:szCs w:val="22"/>
        </w:rPr>
        <w:t xml:space="preserve">        </w:t>
      </w:r>
      <w:r>
        <w:rPr>
          <w:rFonts w:ascii="Arial" w:hAnsi="Arial"/>
          <w:color w:val="auto"/>
          <w:sz w:val="22"/>
          <w:szCs w:val="22"/>
        </w:rPr>
        <w:t xml:space="preserve">      </w:t>
      </w:r>
    </w:p>
    <w:p>
      <w:pPr>
        <w:pStyle w:val="Normal"/>
        <w:jc w:val="both"/>
        <w:rPr>
          <w:rFonts w:ascii="Arial" w:hAnsi="Arial" w:eastAsia="Arial" w:cs="Arial"/>
          <w:sz w:val="22"/>
          <w:szCs w:val="22"/>
        </w:rPr>
      </w:pPr>
      <w:r>
        <w:rPr>
          <w:rFonts w:eastAsia="Arial" w:cs="Arial" w:ascii="Arial" w:hAnsi="Arial"/>
          <w:sz w:val="22"/>
          <w:szCs w:val="22"/>
        </w:rPr>
        <w:t>Il Segretario Generale</w:t>
        <w:tab/>
        <w:tab/>
        <w:tab/>
        <w:tab/>
        <w:tab/>
      </w:r>
      <w:r>
        <w:rPr>
          <w:rFonts w:eastAsia="Arial" w:cs="Arial" w:ascii="Arial" w:hAnsi="Arial"/>
          <w:sz w:val="22"/>
          <w:szCs w:val="22"/>
        </w:rPr>
        <w:t>La Segretaria con delega FF.CC.</w:t>
      </w:r>
    </w:p>
    <w:p>
      <w:pPr>
        <w:pStyle w:val="Normal"/>
        <w:jc w:val="both"/>
        <w:rPr>
          <w:rFonts w:eastAsia="Arial"/>
        </w:rPr>
      </w:pPr>
      <w:r>
        <w:rPr>
          <w:rFonts w:eastAsia="Arial" w:cs="Arial" w:ascii="Arial" w:hAnsi="Arial"/>
          <w:sz w:val="22"/>
          <w:szCs w:val="22"/>
        </w:rPr>
        <w:t>Fp Cgil Abruzzo Molise</w:t>
        <w:tab/>
        <w:tab/>
        <w:tab/>
        <w:tab/>
        <w:tab/>
        <w:tab/>
      </w:r>
      <w:r>
        <w:rPr>
          <w:rFonts w:eastAsia="Arial" w:cs="Arial" w:ascii="Arial" w:hAnsi="Arial"/>
          <w:sz w:val="22"/>
          <w:szCs w:val="22"/>
        </w:rPr>
        <w:t xml:space="preserve">Fp Cgil Abruzzo Molise </w:t>
      </w:r>
    </w:p>
    <w:p>
      <w:pPr>
        <w:pStyle w:val="Normal"/>
        <w:jc w:val="both"/>
        <w:rPr>
          <w:rFonts w:eastAsia="Arial"/>
        </w:rPr>
      </w:pPr>
      <w:r>
        <w:rPr>
          <w:rFonts w:eastAsia="Arial" w:cs="Arial" w:ascii="Arial" w:hAnsi="Arial"/>
          <w:sz w:val="22"/>
          <w:szCs w:val="22"/>
        </w:rPr>
        <w:t xml:space="preserve">       </w:t>
      </w:r>
      <w:r>
        <w:rPr>
          <w:rFonts w:eastAsia="Arial" w:cs="Arial" w:ascii="Arial" w:hAnsi="Arial"/>
          <w:sz w:val="22"/>
          <w:szCs w:val="22"/>
        </w:rPr>
        <w:t>Luca Fusari</w:t>
        <w:tab/>
        <w:tab/>
        <w:tab/>
        <w:tab/>
        <w:tab/>
        <w:tab/>
        <w:tab/>
        <w:t xml:space="preserve">Eleonora Pasquini  </w:t>
      </w:r>
    </w:p>
    <w:p>
      <w:pPr>
        <w:pStyle w:val="Normal"/>
        <w:jc w:val="both"/>
        <w:rPr>
          <w:rFonts w:eastAsia="Arial"/>
        </w:rPr>
      </w:pPr>
      <w:r>
        <w:rPr>
          <w:rFonts w:eastAsia="Arial"/>
        </w:rPr>
      </w:r>
    </w:p>
    <w:sectPr>
      <w:headerReference w:type="even" r:id="rId20"/>
      <w:headerReference w:type="default" r:id="rId21"/>
      <w:footerReference w:type="even" r:id="rId22"/>
      <w:footerReference w:type="default" r:id="rId23"/>
      <w:type w:val="nextPage"/>
      <w:pgSz w:w="11906" w:h="16838"/>
      <w:pgMar w:left="708" w:right="1412" w:gutter="0" w:header="737" w:top="3002" w:footer="69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erif">
    <w:altName w:val="Times New Roman"/>
    <w:charset w:val="00"/>
    <w:family w:val="swiss"/>
    <w:pitch w:val="variable"/>
  </w:font>
  <w:font w:name="Open Sans">
    <w:charset w:val="00"/>
    <w:family w:val="roman"/>
    <w:pitch w:val="variable"/>
  </w:font>
  <w:font w:name="OpenSymbol">
    <w:altName w:val="Arial Unicode MS"/>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Liberation Sans">
    <w:altName w:val="Arial"/>
    <w:charset w:val="00"/>
    <w:family w:val="roman"/>
    <w:pitch w:val="variable"/>
  </w:font>
  <w:font w:name="Helvetica Neue">
    <w:charset w:val="00"/>
    <w:family w:val="roman"/>
    <w:pitch w:val="variable"/>
  </w:font>
  <w:font w:name="Open Sans ExtraBold">
    <w:charset w:val="00"/>
    <w:family w:val="roman"/>
    <w:pitch w:val="variable"/>
  </w:font>
  <w:font w:name="Courier New">
    <w:charset w:val="01"/>
    <w:family w:val="modern"/>
    <w:pitch w:val="fixed"/>
  </w:font>
  <w:font w:name="Wingdings">
    <w:charset w:val="02"/>
    <w:family w:val="auto"/>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epidipaginauser"/>
      <w:rPr/>
    </w:pPr>
    <w:r>
      <w:rPr/>
    </w:r>
  </w:p>
  <w:p>
    <w:pPr>
      <w:pStyle w:val="Footer"/>
      <w:rPr/>
    </w:pPr>
    <w:r>
      <w:rPr>
        <w:rStyle w:val="Nessuno"/>
        <w:rFonts w:eastAsia="Open Sans ExtraBold" w:cs="Open Sans ExtraBold" w:ascii="Open Sans ExtraBold" w:hAnsi="Open Sans ExtraBold"/>
        <w:b/>
        <w:bCs/>
        <w:sz w:val="16"/>
        <w:szCs w:val="16"/>
      </w:rPr>
      <w:t>Segreteria Regionale Abruzzo – Molise</w:t>
    </w:r>
  </w:p>
  <w:p>
    <w:pPr>
      <w:pStyle w:val="Footer"/>
      <w:rPr/>
    </w:pPr>
    <w:r>
      <w:rPr>
        <w:rStyle w:val="Nessuno"/>
        <w:rFonts w:eastAsia="Open Sans" w:cs="Open Sans" w:ascii="Open Sans" w:hAnsi="Open Sans"/>
        <w:sz w:val="16"/>
        <w:szCs w:val="16"/>
      </w:rPr>
      <w:t xml:space="preserve">Via Benedetto Croce 108 – 65126  Pescara  </w:t>
    </w:r>
  </w:p>
  <w:p>
    <w:pPr>
      <w:pStyle w:val="Footer"/>
      <w:rPr/>
    </w:pPr>
    <w:r>
      <w:rPr>
        <w:rStyle w:val="Nessuno"/>
        <w:rFonts w:eastAsia="Open Sans" w:cs="Open Sans" w:ascii="Open Sans" w:hAnsi="Open Sans"/>
        <w:sz w:val="16"/>
        <w:szCs w:val="16"/>
      </w:rPr>
      <w:t>Cell: 3427582529</w:t>
    </w:r>
  </w:p>
  <w:p>
    <w:pPr>
      <w:pStyle w:val="Footer"/>
      <w:rPr/>
    </w:pPr>
    <w:r>
      <w:rPr>
        <w:rStyle w:val="Nessuno"/>
        <w:rFonts w:eastAsia="Open Sans" w:cs="Open Sans" w:ascii="Open Sans" w:hAnsi="Open Sans"/>
        <w:sz w:val="16"/>
        <w:szCs w:val="16"/>
      </w:rPr>
      <w:t xml:space="preserve">Mail: </w:t>
    </w:r>
    <w:hyperlink r:id="rId1">
      <w:r>
        <w:rPr>
          <w:rStyle w:val="Hyperlink"/>
          <w:rFonts w:eastAsia="Open Sans" w:cs="Open Sans" w:ascii="Open Sans" w:hAnsi="Open Sans"/>
          <w:sz w:val="16"/>
          <w:szCs w:val="16"/>
        </w:rPr>
        <w:t>fpreg@cgilabruzzomolise.it</w:t>
      </w:r>
    </w:hyperlink>
    <w:r>
      <w:rPr>
        <w:rStyle w:val="Nessuno"/>
        <w:rFonts w:eastAsia="Open Sans" w:cs="Open Sans" w:ascii="Open Sans" w:hAnsi="Open Sans"/>
        <w:sz w:val="16"/>
        <w:szCs w:val="16"/>
      </w:rPr>
      <w:t xml:space="preserve"> </w:t>
    </w:r>
  </w:p>
  <w:p>
    <w:pPr>
      <w:pStyle w:val="Footer"/>
      <w:spacing w:lineRule="exact" w:line="300"/>
      <w:rPr/>
    </w:pPr>
    <w:r>
      <w:rPr>
        <w:rStyle w:val="Nessuno"/>
        <w:rFonts w:eastAsia="Open Sans" w:cs="Open Sans" w:ascii="Open Sans" w:hAnsi="Open Sans"/>
        <w:b/>
        <w:bCs/>
        <w:sz w:val="16"/>
        <w:szCs w:val="16"/>
      </w:rPr>
      <w:t xml:space="preserve">pec: </w:t>
    </w:r>
    <w:hyperlink r:id="rId2">
      <w:r>
        <w:rPr>
          <w:rStyle w:val="Hyperlink"/>
          <w:rFonts w:eastAsia="Open Sans" w:cs="Open Sans" w:ascii="Open Sans" w:hAnsi="Open Sans"/>
          <w:b/>
          <w:bCs/>
          <w:sz w:val="16"/>
          <w:szCs w:val="16"/>
        </w:rPr>
        <w:t>fpreg@pec.cgilabruzzomolise.it</w:t>
      </w:r>
    </w:hyperlink>
    <w:r>
      <w:rPr>
        <w:rStyle w:val="Hyperlink0"/>
        <w:b/>
        <w:bC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Nessuno"/>
        <w:rFonts w:eastAsia="Open Sans ExtraBold" w:cs="Open Sans ExtraBold" w:ascii="Open Sans ExtraBold" w:hAnsi="Open Sans ExtraBold"/>
        <w:b/>
        <w:bCs/>
        <w:sz w:val="16"/>
        <w:szCs w:val="16"/>
      </w:rPr>
      <w:t>Segreteria Regionale Abruzzo – Molise</w:t>
    </w:r>
  </w:p>
  <w:p>
    <w:pPr>
      <w:pStyle w:val="Footer"/>
      <w:rPr/>
    </w:pPr>
    <w:r>
      <w:rPr>
        <w:rStyle w:val="Nessuno"/>
        <w:rFonts w:eastAsia="Open Sans" w:cs="Open Sans" w:ascii="Open Sans" w:hAnsi="Open Sans"/>
        <w:sz w:val="16"/>
        <w:szCs w:val="16"/>
      </w:rPr>
      <w:t xml:space="preserve">Via Benedetto Croce 108 – 65126  Pescara  </w:t>
    </w:r>
  </w:p>
  <w:p>
    <w:pPr>
      <w:pStyle w:val="Footer"/>
      <w:rPr/>
    </w:pPr>
    <w:r>
      <w:rPr>
        <w:rStyle w:val="Nessuno"/>
        <w:rFonts w:eastAsia="Open Sans" w:cs="Open Sans" w:ascii="Open Sans" w:hAnsi="Open Sans"/>
        <w:sz w:val="16"/>
        <w:szCs w:val="16"/>
      </w:rPr>
      <w:t>Cell: 3427582529</w:t>
    </w:r>
  </w:p>
  <w:p>
    <w:pPr>
      <w:pStyle w:val="Footer"/>
      <w:rPr/>
    </w:pPr>
    <w:r>
      <w:rPr>
        <w:rStyle w:val="Nessuno"/>
        <w:rFonts w:eastAsia="Open Sans" w:cs="Open Sans" w:ascii="Open Sans" w:hAnsi="Open Sans"/>
        <w:sz w:val="16"/>
        <w:szCs w:val="16"/>
      </w:rPr>
      <w:t xml:space="preserve">Mail: </w:t>
    </w:r>
    <w:hyperlink r:id="rId1">
      <w:r>
        <w:rPr>
          <w:rStyle w:val="Hyperlink"/>
          <w:rFonts w:eastAsia="Open Sans" w:cs="Open Sans" w:ascii="Open Sans" w:hAnsi="Open Sans"/>
          <w:sz w:val="16"/>
          <w:szCs w:val="16"/>
        </w:rPr>
        <w:t>fpreg@cgilabruzzomolise.it</w:t>
      </w:r>
    </w:hyperlink>
    <w:r>
      <w:rPr>
        <w:rStyle w:val="Nessuno"/>
        <w:rFonts w:eastAsia="Open Sans" w:cs="Open Sans" w:ascii="Open Sans" w:hAnsi="Open Sans"/>
        <w:sz w:val="16"/>
        <w:szCs w:val="16"/>
      </w:rPr>
      <w:t xml:space="preserve"> </w:t>
    </w:r>
  </w:p>
  <w:p>
    <w:pPr>
      <w:pStyle w:val="Footer"/>
      <w:rPr/>
    </w:pPr>
    <w:r>
      <w:rPr>
        <w:rStyle w:val="Nessuno"/>
        <w:rFonts w:eastAsia="Open Sans" w:cs="Open Sans" w:ascii="Open Sans" w:hAnsi="Open Sans"/>
        <w:sz w:val="16"/>
        <w:szCs w:val="16"/>
      </w:rPr>
      <w:t xml:space="preserve">pec: </w:t>
    </w:r>
    <w:hyperlink r:id="rId2">
      <w:r>
        <w:rPr>
          <w:rStyle w:val="Hyperlink"/>
          <w:rFonts w:eastAsia="Open Sans" w:cs="Open Sans" w:ascii="Open Sans" w:hAnsi="Open Sans"/>
          <w:sz w:val="16"/>
          <w:szCs w:val="16"/>
        </w:rPr>
        <w:t>fpreg@pec.cgilabruzzomolise.it</w:t>
      </w:r>
    </w:hyperlink>
    <w:r>
      <w:rPr>
        <w:rStyle w:val="Hyperlink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epidipaginauser"/>
      <w:rPr/>
    </w:pPr>
    <w:r>
      <w:rPr/>
    </w:r>
  </w:p>
  <w:p>
    <w:pPr>
      <w:pStyle w:val="Intestazioneepidipaginauser"/>
      <w:rPr/>
    </w:pPr>
    <w:r>
      <w:rPr/>
      <w:drawing>
        <wp:inline distT="0" distB="0" distL="0" distR="0">
          <wp:extent cx="924560" cy="1054735"/>
          <wp:effectExtent l="0" t="0" r="0" b="0"/>
          <wp:docPr id="1" name="Immagine1"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Immagine"/>
                  <pic:cNvPicPr>
                    <a:picLocks noChangeAspect="1" noChangeArrowheads="1"/>
                  </pic:cNvPicPr>
                </pic:nvPicPr>
                <pic:blipFill>
                  <a:blip r:embed="rId1"/>
                  <a:stretch>
                    <a:fillRect/>
                  </a:stretch>
                </pic:blipFill>
                <pic:spPr bwMode="auto">
                  <a:xfrm>
                    <a:off x="0" y="0"/>
                    <a:ext cx="924560" cy="1054735"/>
                  </a:xfrm>
                  <a:prstGeom prst="rect">
                    <a:avLst/>
                  </a:prstGeom>
                  <a:noFill/>
                </pic:spPr>
              </pic:pic>
            </a:graphicData>
          </a:graphic>
        </wp:inline>
      </w:drawing>
    </w:r>
  </w:p>
  <w:p>
    <w:pPr>
      <w:pStyle w:val="Intestazioneepidipaginauser"/>
      <w:rPr/>
    </w:pPr>
    <w:r>
      <w:rPr/>
    </w:r>
  </w:p>
  <w:p>
    <w:pPr>
      <w:pStyle w:val="Intestazioneepidipaginaus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anchor behindDoc="0" distT="0" distB="0" distL="114300" distR="114300" simplePos="0" locked="0" layoutInCell="0" allowOverlap="1" relativeHeight="5">
          <wp:simplePos x="0" y="0"/>
          <wp:positionH relativeFrom="column">
            <wp:posOffset>2707005</wp:posOffset>
          </wp:positionH>
          <wp:positionV relativeFrom="paragraph">
            <wp:posOffset>-254635</wp:posOffset>
          </wp:positionV>
          <wp:extent cx="924560" cy="1054735"/>
          <wp:effectExtent l="0" t="0" r="0" b="0"/>
          <wp:wrapTight wrapText="bothSides">
            <wp:wrapPolygon edited="0">
              <wp:start x="-10" y="0"/>
              <wp:lineTo x="-10" y="21056"/>
              <wp:lineTo x="21361" y="21056"/>
              <wp:lineTo x="21361" y="0"/>
              <wp:lineTo x="-10" y="0"/>
            </wp:wrapPolygon>
          </wp:wrapTight>
          <wp:docPr id="2" name="officeArt object"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Immagine"/>
                  <pic:cNvPicPr>
                    <a:picLocks noChangeAspect="1" noChangeArrowheads="1"/>
                  </pic:cNvPicPr>
                </pic:nvPicPr>
                <pic:blipFill>
                  <a:blip r:embed="rId1"/>
                  <a:stretch>
                    <a:fillRect/>
                  </a:stretch>
                </pic:blipFill>
                <pic:spPr bwMode="auto">
                  <a:xfrm>
                    <a:off x="0" y="0"/>
                    <a:ext cx="924560" cy="1054735"/>
                  </a:xfrm>
                  <a:prstGeom prst="rect">
                    <a:avLst/>
                  </a:prstGeom>
                  <a:noFill/>
                </pic:spPr>
              </pic:pic>
            </a:graphicData>
          </a:graphic>
        </wp:anchor>
      </w:drawing>
    </w:r>
  </w:p>
  <w:p>
    <w:pPr>
      <w:pStyle w:val="Normal"/>
      <w:jc w:val="center"/>
      <w:rPr>
        <w:rFonts w:ascii="Arial" w:hAnsi="Arial" w:eastAsia="Arial" w:cs="Arial"/>
      </w:rPr>
    </w:pPr>
    <w:r>
      <w:rPr>
        <w:rFonts w:eastAsia="Arial" w:cs="Arial" w:ascii="Arial" w:hAnsi="Arial"/>
      </w:rPr>
    </w:r>
  </w:p>
  <w:p>
    <w:pPr>
      <w:pStyle w:val="Normal"/>
      <w:jc w:val="center"/>
      <w:rPr>
        <w:rFonts w:ascii="Arial" w:hAnsi="Arial" w:eastAsia="Arial" w:cs="Arial"/>
      </w:rPr>
    </w:pPr>
    <w:r>
      <w:rPr>
        <w:rFonts w:eastAsia="Arial" w:cs="Arial" w:ascii="Arial" w:hAnsi="Arial"/>
      </w:rPr>
    </w:r>
  </w:p>
  <w:p>
    <w:pPr>
      <w:pStyle w:val="Normal"/>
      <w:jc w:val="center"/>
      <w:rPr>
        <w:rFonts w:ascii="Arial" w:hAnsi="Arial" w:eastAsia="Arial" w:cs="Arial"/>
      </w:rPr>
    </w:pPr>
    <w:r>
      <w:rPr>
        <w:rFonts w:eastAsia="Arial" w:cs="Arial" w:ascii="Arial" w:hAnsi="Arial"/>
      </w:rPr>
    </w:r>
  </w:p>
  <w:p>
    <w:pPr>
      <w:pStyle w:val="Normal"/>
      <w:jc w:val="center"/>
      <w:rPr>
        <w:rFonts w:ascii="Arial" w:hAnsi="Arial" w:eastAsia="Arial" w:cs="Arial"/>
      </w:rPr>
    </w:pPr>
    <w:r>
      <w:rPr>
        <w:rFonts w:eastAsia="Arial" w:cs="Arial" w:ascii="Arial" w:hAnsi="Arial"/>
      </w:rPr>
    </w:r>
  </w:p>
  <w:p>
    <w:pPr>
      <w:pStyle w:val="Normal"/>
      <w:jc w:val="center"/>
      <w:rPr/>
    </w:pPr>
    <w:r>
      <w:rPr>
        <w:rFonts w:eastAsia="Arial" w:cs="Arial" w:ascii="Arial" w:hAnsi="Arial"/>
      </w:rPr>
      <w:t>Segreteria Regionale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283"/>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before="0" w:after="0"/>
      <w:jc w:val="left"/>
    </w:pPr>
    <w:rPr>
      <w:rFonts w:ascii="Cambria" w:hAnsi="Cambria" w:eastAsia="Cambria" w:cs="Cambria"/>
      <w:color w:val="000000"/>
      <w:kern w:val="0"/>
      <w:sz w:val="24"/>
      <w:szCs w:val="24"/>
      <w:u w:val="none" w:color="000000"/>
      <w:lang w:val="it-IT" w:eastAsia="zh-CN" w:bidi="hi-IN"/>
    </w:rPr>
  </w:style>
  <w:style w:type="paragraph" w:styleId="Heading1">
    <w:name w:val="heading 1"/>
    <w:basedOn w:val="Title"/>
    <w:next w:val="BodyText"/>
    <w:qFormat/>
    <w:pPr>
      <w:outlineLvl w:val="0"/>
    </w:pPr>
    <w:rPr>
      <w:rFonts w:ascii="Liberation Serif" w:hAnsi="Liberation Serif" w:eastAsia="NSimSun"/>
      <w:b/>
      <w:bCs/>
      <w:sz w:val="48"/>
      <w:szCs w:val="48"/>
    </w:rPr>
  </w:style>
  <w:style w:type="paragraph" w:styleId="Heading3">
    <w:name w:val="heading 3"/>
    <w:basedOn w:val="Title"/>
    <w:next w:val="BodyText"/>
    <w:qFormat/>
    <w:pPr>
      <w:spacing w:before="140" w:after="120"/>
      <w:outlineLvl w:val="2"/>
    </w:pPr>
    <w:rPr>
      <w:rFonts w:ascii="Liberation Serif" w:hAnsi="Liberation Serif" w:eastAsia="NSimSun"/>
      <w:b/>
      <w:bCs/>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f28b7"/>
    <w:rPr>
      <w:color w:themeColor="hyperlink" w:val="0000FF"/>
      <w:u w:val="single"/>
    </w:rPr>
  </w:style>
  <w:style w:type="character" w:styleId="Nessuno" w:customStyle="1">
    <w:name w:val="Nessuno"/>
    <w:qFormat/>
    <w:rPr/>
  </w:style>
  <w:style w:type="character" w:styleId="Link" w:customStyle="1">
    <w:name w:val="Link"/>
    <w:qFormat/>
    <w:rPr>
      <w:color w:val="0000FF"/>
      <w:u w:val="single" w:color="0000FF"/>
      <w14:textOutline w14:w="0" w14:cap="rnd" w14:cmpd="sng" w14:algn="ctr">
        <w14:noFill/>
        <w14:prstDash w14:val="solid"/>
        <w14:bevel/>
      </w14:textOutline>
    </w:rPr>
  </w:style>
  <w:style w:type="character" w:styleId="Hyperlink0" w:customStyle="1">
    <w:name w:val="Hyperlink.0"/>
    <w:basedOn w:val="Link"/>
    <w:qFormat/>
    <w:rPr>
      <w:rFonts w:ascii="Open Sans" w:hAnsi="Open Sans" w:eastAsia="Open Sans" w:cs="Open Sans"/>
      <w:color w:val="000000"/>
      <w:sz w:val="16"/>
      <w:szCs w:val="16"/>
      <w:u w:val="single" w:color="000000"/>
      <w14:textOutline w14:w="0" w14:cap="rnd" w14:cmpd="sng" w14:algn="ctr">
        <w14:noFill/>
        <w14:prstDash w14:val="solid"/>
        <w14:bevel/>
      </w14:textOutline>
    </w:rPr>
  </w:style>
  <w:style w:type="character" w:styleId="Puntiuser" w:customStyle="1">
    <w:name w:val="Punti (user)"/>
    <w:qFormat/>
    <w:rPr>
      <w:rFonts w:ascii="OpenSymbol" w:hAnsi="OpenSymbol" w:eastAsia="OpenSymbol" w:cs="OpenSymbol"/>
    </w:rPr>
  </w:style>
  <w:style w:type="character" w:styleId="Enfasicorsivo1" w:customStyle="1">
    <w:name w:val="Enfasi (corsivo)1"/>
    <w:qFormat/>
    <w:rPr>
      <w:i/>
      <w:iCs/>
    </w:rPr>
  </w:style>
  <w:style w:type="character" w:styleId="Punti">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ice">
    <w:name w:val="I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Indiceuser" w:customStyle="1">
    <w:name w:val="Indice (user)"/>
    <w:basedOn w:val="Normal"/>
    <w:qFormat/>
    <w:pPr>
      <w:suppressLineNumbers/>
    </w:pPr>
    <w:rPr>
      <w:rFonts w:cs="Arial"/>
    </w:rPr>
  </w:style>
  <w:style w:type="paragraph" w:styleId="caption1" w:customStyle="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Intestazioneepidipaginauser" w:customStyle="1">
    <w:name w:val="Intestazione e piè di pagina (user)"/>
    <w:qFormat/>
    <w:pPr>
      <w:widowControl/>
      <w:tabs>
        <w:tab w:val="clear" w:pos="708"/>
        <w:tab w:val="right" w:pos="9020" w:leader="none"/>
      </w:tabs>
      <w:suppressAutoHyphens w:val="false"/>
      <w:bidi w:val="0"/>
      <w:spacing w:before="0" w:after="0"/>
      <w:jc w:val="left"/>
    </w:pPr>
    <w:rPr>
      <w:rFonts w:ascii="Helvetica Neue" w:hAnsi="Helvetica Neue" w:eastAsia="Helvetica Neue" w:cs="Helvetica Neue"/>
      <w:color w:val="000000"/>
      <w:kern w:val="0"/>
      <w:sz w:val="24"/>
      <w:szCs w:val="24"/>
      <w:u w:val="none" w:color="FFFFFF"/>
      <w:lang w:val="it-IT" w:eastAsia="zh-CN" w:bidi="hi-IN"/>
      <w14:textOutline w14:w="0" w14:cap="flat" w14:cmpd="sng" w14:algn="ctr">
        <w14:noFill/>
        <w14:prstDash w14:val="solid"/>
        <w14:bevel/>
      </w14:textOutline>
    </w:rPr>
  </w:style>
  <w:style w:type="paragraph" w:styleId="Intestazioneepidipagina">
    <w:name w:val="Intestazione e piè di pagina"/>
    <w:basedOn w:val="Normal"/>
    <w:qFormat/>
    <w:pPr/>
    <w:rPr/>
  </w:style>
  <w:style w:type="paragraph" w:styleId="Header">
    <w:name w:val="header"/>
    <w:pPr>
      <w:widowControl/>
      <w:tabs>
        <w:tab w:val="clear" w:pos="708"/>
        <w:tab w:val="center" w:pos="4819" w:leader="none"/>
        <w:tab w:val="right" w:pos="9638" w:leader="none"/>
      </w:tabs>
      <w:suppressAutoHyphens w:val="false"/>
      <w:bidi w:val="0"/>
      <w:spacing w:before="0" w:after="0"/>
      <w:jc w:val="left"/>
    </w:pPr>
    <w:rPr>
      <w:rFonts w:ascii="Cambria" w:hAnsi="Cambria" w:cs="Arial Unicode MS" w:eastAsia="Arial Unicode MS"/>
      <w:color w:val="000000"/>
      <w:kern w:val="0"/>
      <w:sz w:val="24"/>
      <w:szCs w:val="24"/>
      <w:u w:val="none" w:color="000000"/>
      <w:lang w:val="it-IT" w:eastAsia="zh-CN" w:bidi="hi-IN"/>
      <w14:textOutline w14:w="0" w14:cap="flat" w14:cmpd="sng" w14:algn="ctr">
        <w14:noFill/>
        <w14:prstDash w14:val="solid"/>
        <w14:bevel/>
      </w14:textOutline>
    </w:rPr>
  </w:style>
  <w:style w:type="paragraph" w:styleId="Footer">
    <w:name w:val="footer"/>
    <w:pPr>
      <w:widowControl/>
      <w:tabs>
        <w:tab w:val="clear" w:pos="708"/>
        <w:tab w:val="center" w:pos="4819" w:leader="none"/>
        <w:tab w:val="right" w:pos="9638" w:leader="none"/>
      </w:tabs>
      <w:suppressAutoHyphens w:val="false"/>
      <w:bidi w:val="0"/>
      <w:spacing w:before="0" w:after="0"/>
      <w:jc w:val="left"/>
    </w:pPr>
    <w:rPr>
      <w:rFonts w:ascii="Cambria" w:hAnsi="Cambria" w:cs="Arial Unicode MS" w:eastAsia="Arial Unicode MS"/>
      <w:color w:val="000000"/>
      <w:kern w:val="0"/>
      <w:sz w:val="24"/>
      <w:szCs w:val="24"/>
      <w:u w:val="none" w:color="000000"/>
      <w:lang w:val="it-IT" w:eastAsia="zh-CN" w:bidi="hi-IN"/>
    </w:rPr>
  </w:style>
  <w:style w:type="paragraph" w:styleId="NormalWeb">
    <w:name w:val="Normal (Web)"/>
    <w:qFormat/>
    <w:pPr>
      <w:widowControl/>
      <w:suppressAutoHyphens w:val="false"/>
      <w:bidi w:val="0"/>
      <w:spacing w:before="100" w:after="100"/>
      <w:jc w:val="left"/>
    </w:pPr>
    <w:rPr>
      <w:rFonts w:eastAsia="Times New Roman" w:ascii="Times New Roman" w:hAnsi="Times New Roman" w:cs="Times New Roman"/>
      <w:color w:val="000000"/>
      <w:kern w:val="0"/>
      <w:sz w:val="24"/>
      <w:szCs w:val="24"/>
      <w:u w:val="none" w:color="000000"/>
      <w:lang w:val="it-IT" w:eastAsia="zh-CN" w:bidi="hi-IN"/>
    </w:rPr>
  </w:style>
  <w:style w:type="paragraph" w:styleId="Contenutocorniceuser" w:customStyle="1">
    <w:name w:val="Contenuto cornice (user)"/>
    <w:basedOn w:val="Normal"/>
    <w:qFormat/>
    <w:pPr/>
    <w:rPr/>
  </w:style>
  <w:style w:type="paragraph" w:styleId="Standard" w:customStyle="1">
    <w:name w:val="Standard"/>
    <w:qFormat/>
    <w:pPr>
      <w:widowControl/>
      <w:suppressAutoHyphens w:val="true"/>
      <w:bidi w:val="0"/>
      <w:spacing w:before="0" w:after="0"/>
      <w:jc w:val="left"/>
      <w:textAlignment w:val="baseline"/>
    </w:pPr>
    <w:rPr>
      <w:rFonts w:eastAsia="Times New Roman" w:ascii="Times New Roman" w:hAnsi="Times New Roman" w:cs="Times New Roman"/>
      <w:color w:val="auto"/>
      <w:kern w:val="0"/>
      <w:sz w:val="24"/>
      <w:szCs w:val="20"/>
      <w:lang w:bidi="ar-SA" w:val="it-IT" w:eastAsia="zh-CN"/>
    </w:rPr>
  </w:style>
  <w:style w:type="paragraph" w:styleId="ListParagraph">
    <w:name w:val="List Paragraph"/>
    <w:basedOn w:val="Normal"/>
    <w:uiPriority w:val="34"/>
    <w:qFormat/>
    <w:pPr>
      <w:spacing w:before="0" w:after="160"/>
      <w:ind w:left="720"/>
      <w:contextualSpacing/>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enato.it/loc/link.asp?tipodoc=scom&amp;leg=19&amp;cod=5&amp;tipo=0" TargetMode="External"/><Relationship Id="rId3" Type="http://schemas.openxmlformats.org/officeDocument/2006/relationships/hyperlink" Target="mailto:guidoquintino.liris@senato.it" TargetMode="External"/><Relationship Id="rId4" Type="http://schemas.openxmlformats.org/officeDocument/2006/relationships/hyperlink" Target="mailto:etelwardo.sigismondi@senato.it" TargetMode="External"/><Relationship Id="rId5" Type="http://schemas.openxmlformats.org/officeDocument/2006/relationships/hyperlink" Target="mailto:michele.fina@senato.it" TargetMode="External"/><Relationship Id="rId6" Type="http://schemas.openxmlformats.org/officeDocument/2006/relationships/hyperlink" Target="mailto:gabriella.digirolamo@senato.it" TargetMode="External"/><Relationship Id="rId7" Type="http://schemas.openxmlformats.org/officeDocument/2006/relationships/hyperlink" Target="mailto:meloni_g@camera.it" TargetMode="External"/><Relationship Id="rId8" Type="http://schemas.openxmlformats.org/officeDocument/2006/relationships/hyperlink" Target="mailto:TESTA_G@CAMERA.IT" TargetMode="External"/><Relationship Id="rId9" Type="http://schemas.openxmlformats.org/officeDocument/2006/relationships/hyperlink" Target="mailto:ROSCANI_F@CAMERA.IT" TargetMode="External"/><Relationship Id="rId10" Type="http://schemas.openxmlformats.org/officeDocument/2006/relationships/hyperlink" Target="mailto:SILVESTRI_R@CAMERA.IT" TargetMode="External"/><Relationship Id="rId11" Type="http://schemas.openxmlformats.org/officeDocument/2006/relationships/hyperlink" Target="mailto:PAGANO_N@CAMERA.IT" TargetMode="External"/><Relationship Id="rId12" Type="http://schemas.openxmlformats.org/officeDocument/2006/relationships/hyperlink" Target="mailto:BAGNAI_A@CAMERA.IT" TargetMode="External"/><Relationship Id="rId13" Type="http://schemas.openxmlformats.org/officeDocument/2006/relationships/hyperlink" Target="mailto:DALFONSO_L@CAMERA.IT" TargetMode="External"/><Relationship Id="rId14" Type="http://schemas.openxmlformats.org/officeDocument/2006/relationships/hyperlink" Target="mailto:TORTO_D@CAMERA.IT" TargetMode="External"/><Relationship Id="rId15" Type="http://schemas.openxmlformats.org/officeDocument/2006/relationships/hyperlink" Target="mailto:SOTTANELLI_G@CAMERA.IT" TargetMode="External"/><Relationship Id="rId16" Type="http://schemas.openxmlformats.org/officeDocument/2006/relationships/hyperlink" Target="mailto:bozzanca@fpcgil.it" TargetMode="External"/><Relationship Id="rId17" Type="http://schemas.openxmlformats.org/officeDocument/2006/relationships/hyperlink" Target="mailto:oliverio@fpcgil.it" TargetMode="External"/><Relationship Id="rId18" Type="http://schemas.openxmlformats.org/officeDocument/2006/relationships/hyperlink" Target="mailto:pallone@fpcgil.it" TargetMode="External"/><Relationship Id="rId19" Type="http://schemas.openxmlformats.org/officeDocument/2006/relationships/hyperlink" Target="mailto:russo@fpcgil.it"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fpreg@abruzzo.cgil.it" TargetMode="External"/><Relationship Id="rId2" Type="http://schemas.openxmlformats.org/officeDocument/2006/relationships/hyperlink" Target="mailto:fpreg@pec.cgilabruzzomolise.it" TargetMode="External"/>
</Relationships>
</file>

<file path=word/_rels/footer2.xml.rels><?xml version="1.0" encoding="UTF-8"?>
<Relationships xmlns="http://schemas.openxmlformats.org/package/2006/relationships"><Relationship Id="rId1" Type="http://schemas.openxmlformats.org/officeDocument/2006/relationships/hyperlink" Target="mailto:fpreg@abruzzo.cgil.it" TargetMode="External"/><Relationship Id="rId2" Type="http://schemas.openxmlformats.org/officeDocument/2006/relationships/hyperlink" Target="mailto:fpreg@pec.cgilabruzzomolise.it"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214</TotalTime>
  <Application>LibreOffice/25.2.7.2$Windows_X86_64 LibreOffice_project/5cbfd1ab6520636bb5f7b99185aa69bd7456825d</Application>
  <AppVersion>15.0000</AppVersion>
  <Pages>4</Pages>
  <Words>1056</Words>
  <Characters>6610</Characters>
  <CharactersWithSpaces>7652</CharactersWithSpaces>
  <Paragraphs>84</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2025-12-18T19:29:00Z</dcterms:created>
  <dc:creator>Luca Fusari</dc:creator>
  <dc:description/>
  <dc:language>it-IT</dc:language>
  <cp:lastModifiedBy/>
  <cp:lastPrinted>2025-12-19T16:41:10Z</cp:lastPrinted>
  <dcterms:modified xsi:type="dcterms:W3CDTF">2025-12-19T16:42:27Z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